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62" w:rsidRPr="00D72462" w:rsidRDefault="00D72462" w:rsidP="00D72462">
      <w:pPr>
        <w:pStyle w:val="a3"/>
        <w:spacing w:before="0" w:beforeAutospacing="0" w:after="0" w:afterAutospacing="0"/>
        <w:ind w:left="180" w:firstLine="540"/>
        <w:jc w:val="right"/>
        <w:rPr>
          <w:rStyle w:val="a4"/>
        </w:rPr>
      </w:pPr>
      <w:r w:rsidRPr="00CD2DD6">
        <w:rPr>
          <w:rStyle w:val="a4"/>
        </w:rPr>
        <w:t>УТВЕРЖДЕНО</w:t>
      </w:r>
    </w:p>
    <w:p w:rsidR="00D72462" w:rsidRPr="00CD2DD6" w:rsidRDefault="00D72462" w:rsidP="00D72462">
      <w:pPr>
        <w:pStyle w:val="a3"/>
        <w:spacing w:before="0" w:beforeAutospacing="0" w:after="0" w:afterAutospacing="0"/>
        <w:ind w:left="180" w:firstLine="540"/>
        <w:jc w:val="right"/>
      </w:pPr>
      <w:r>
        <w:t>общим собранием членов НП «Энергоаудит»</w:t>
      </w:r>
    </w:p>
    <w:p w:rsidR="00D72462" w:rsidRPr="00CD2DD6" w:rsidRDefault="00687040" w:rsidP="00D72462">
      <w:pPr>
        <w:pStyle w:val="a3"/>
        <w:spacing w:before="0" w:beforeAutospacing="0" w:after="0" w:afterAutospacing="0"/>
        <w:ind w:left="180" w:firstLine="540"/>
        <w:jc w:val="right"/>
      </w:pPr>
      <w:r>
        <w:t>Протокол № 1 от 25.09.2014</w:t>
      </w:r>
      <w:r w:rsidR="00D72462" w:rsidRPr="00CD2DD6">
        <w:t>г.</w:t>
      </w:r>
    </w:p>
    <w:p w:rsidR="00D72462" w:rsidRPr="00CD2DD6" w:rsidRDefault="00D72462" w:rsidP="00D72462">
      <w:pPr>
        <w:pStyle w:val="a3"/>
        <w:spacing w:before="0" w:beforeAutospacing="0" w:after="120" w:afterAutospacing="0"/>
        <w:ind w:left="180" w:firstLine="540"/>
        <w:jc w:val="right"/>
      </w:pPr>
    </w:p>
    <w:p w:rsidR="00D72462" w:rsidRPr="00CD2DD6" w:rsidRDefault="00D72462" w:rsidP="00D72462">
      <w:pPr>
        <w:pStyle w:val="a3"/>
        <w:spacing w:before="0" w:beforeAutospacing="0" w:after="120" w:afterAutospacing="0"/>
        <w:ind w:left="181" w:firstLine="539"/>
        <w:jc w:val="right"/>
      </w:pPr>
      <w:r w:rsidRPr="00CD2DD6">
        <w:t> </w:t>
      </w:r>
    </w:p>
    <w:p w:rsidR="00D72462" w:rsidRPr="00CD2DD6" w:rsidRDefault="00D72462" w:rsidP="00D72462">
      <w:pPr>
        <w:pStyle w:val="a3"/>
        <w:spacing w:before="0" w:beforeAutospacing="0" w:after="120" w:afterAutospacing="0"/>
        <w:ind w:left="180" w:firstLine="540"/>
        <w:jc w:val="right"/>
      </w:pPr>
      <w:r w:rsidRPr="00CD2DD6">
        <w:rPr>
          <w:rStyle w:val="a4"/>
        </w:rPr>
        <w:t> </w:t>
      </w:r>
    </w:p>
    <w:p w:rsidR="00D72462" w:rsidRPr="00CD2DD6" w:rsidRDefault="00D72462" w:rsidP="00D72462">
      <w:pPr>
        <w:pStyle w:val="a3"/>
        <w:spacing w:before="0" w:beforeAutospacing="0" w:after="0" w:afterAutospacing="0"/>
        <w:ind w:left="180" w:firstLine="540"/>
        <w:jc w:val="center"/>
      </w:pPr>
      <w:r w:rsidRPr="00CD2DD6">
        <w:rPr>
          <w:rStyle w:val="a4"/>
        </w:rPr>
        <w:t>ПОЛОЖЕНИЕ</w:t>
      </w:r>
    </w:p>
    <w:p w:rsidR="00D72462" w:rsidRPr="00CD2DD6" w:rsidRDefault="00D72462" w:rsidP="00D72462">
      <w:pPr>
        <w:pStyle w:val="a3"/>
        <w:spacing w:before="0" w:beforeAutospacing="0" w:after="0" w:afterAutospacing="0"/>
        <w:ind w:left="180" w:firstLine="540"/>
        <w:jc w:val="center"/>
      </w:pPr>
      <w:r w:rsidRPr="00CD2DD6">
        <w:rPr>
          <w:rStyle w:val="a5"/>
          <w:b/>
          <w:bCs/>
        </w:rPr>
        <w:t>об Общем собрании членов Н</w:t>
      </w:r>
      <w:r>
        <w:rPr>
          <w:rStyle w:val="a5"/>
          <w:b/>
          <w:bCs/>
        </w:rPr>
        <w:t>П «Энергоаудит»</w:t>
      </w:r>
    </w:p>
    <w:p w:rsidR="00D72462" w:rsidRPr="00CD2DD6" w:rsidRDefault="00D72462" w:rsidP="00D72462">
      <w:pPr>
        <w:pStyle w:val="a3"/>
        <w:spacing w:before="0" w:beforeAutospacing="0" w:after="0" w:afterAutospacing="0"/>
        <w:ind w:left="180" w:firstLine="540"/>
        <w:jc w:val="center"/>
      </w:pPr>
      <w:r w:rsidRPr="00CD2DD6">
        <w:rPr>
          <w:rStyle w:val="a4"/>
        </w:rPr>
        <w:t> </w:t>
      </w:r>
    </w:p>
    <w:p w:rsidR="00D72462" w:rsidRPr="00CD2DD6" w:rsidRDefault="00D72462" w:rsidP="00D72462">
      <w:pPr>
        <w:pStyle w:val="1"/>
        <w:numPr>
          <w:ilvl w:val="0"/>
          <w:numId w:val="0"/>
        </w:numPr>
        <w:tabs>
          <w:tab w:val="left" w:pos="1260"/>
        </w:tabs>
        <w:spacing w:before="0" w:after="0"/>
        <w:ind w:left="720"/>
        <w:rPr>
          <w:rStyle w:val="a4"/>
          <w:rFonts w:ascii="Times New Roman" w:hAnsi="Times New Roman" w:cs="Times New Roman"/>
          <w:b/>
          <w:sz w:val="24"/>
          <w:szCs w:val="24"/>
        </w:rPr>
      </w:pPr>
      <w:r w:rsidRPr="00CD2DD6">
        <w:rPr>
          <w:rStyle w:val="a4"/>
          <w:rFonts w:ascii="Times New Roman" w:hAnsi="Times New Roman" w:cs="Times New Roman"/>
          <w:b/>
          <w:sz w:val="24"/>
          <w:szCs w:val="24"/>
        </w:rPr>
        <w:t>1.Общие положения</w:t>
      </w:r>
    </w:p>
    <w:p w:rsidR="00D72462" w:rsidRPr="00CD2DD6" w:rsidRDefault="00D72462" w:rsidP="00D72462"/>
    <w:p w:rsidR="00D72462" w:rsidRPr="00CD2DD6" w:rsidRDefault="00D72462" w:rsidP="00D72462">
      <w:pPr>
        <w:tabs>
          <w:tab w:val="num" w:pos="180"/>
          <w:tab w:val="left" w:pos="1080"/>
        </w:tabs>
        <w:ind w:left="180" w:firstLine="540"/>
        <w:jc w:val="both"/>
      </w:pPr>
      <w:r w:rsidRPr="00CD2DD6">
        <w:t>1.1.Настоящее Положение определяет порядок подготовки, созыва и проведения Общег</w:t>
      </w:r>
      <w:r>
        <w:t>о собрания членов НП «Энергоаудит»</w:t>
      </w:r>
      <w:r w:rsidRPr="00CD2DD6">
        <w:t xml:space="preserve"> (далее - Партнерство), а также иные вопросы, связанные с проведением Общего собрания членов Партнерства (далее – Общее собрание).</w:t>
      </w:r>
    </w:p>
    <w:p w:rsidR="00D72462" w:rsidRPr="00CD2DD6" w:rsidRDefault="00D72462" w:rsidP="00D72462">
      <w:pPr>
        <w:pStyle w:val="a3"/>
        <w:tabs>
          <w:tab w:val="num" w:pos="180"/>
          <w:tab w:val="left" w:pos="1080"/>
          <w:tab w:val="left" w:pos="1440"/>
        </w:tabs>
        <w:spacing w:before="0" w:beforeAutospacing="0" w:after="0" w:afterAutospacing="0"/>
        <w:ind w:left="180" w:firstLine="540"/>
        <w:jc w:val="both"/>
      </w:pPr>
      <w:r w:rsidRPr="00CD2DD6">
        <w:t>1.2.Настоящее Положение разработано на основе</w:t>
      </w:r>
      <w:r>
        <w:t xml:space="preserve"> и в соответствии с </w:t>
      </w:r>
      <w:r w:rsidRPr="00CD2DD6">
        <w:t>Федеральным законом                    «О саморегулируемых организациях» № 315-ФЗ от 01.12.2007 г., Федеральным законом                      «О некоммерческих организациях» № 7-ФЗ от 12.01.1996 г., Уставом Партнерства.</w:t>
      </w:r>
    </w:p>
    <w:p w:rsidR="00D72462" w:rsidRPr="00CD2DD6" w:rsidRDefault="00D72462" w:rsidP="00D72462">
      <w:pPr>
        <w:pStyle w:val="a3"/>
        <w:tabs>
          <w:tab w:val="num" w:pos="180"/>
          <w:tab w:val="left" w:pos="1080"/>
          <w:tab w:val="left" w:pos="1440"/>
        </w:tabs>
        <w:spacing w:before="0" w:beforeAutospacing="0" w:after="0" w:afterAutospacing="0"/>
        <w:ind w:left="180" w:firstLine="540"/>
        <w:jc w:val="both"/>
      </w:pPr>
      <w:r>
        <w:t>1.3</w:t>
      </w:r>
      <w:r w:rsidRPr="00CD2DD6">
        <w:t xml:space="preserve">.Общее собрание является </w:t>
      </w:r>
      <w:r w:rsidRPr="00CD2DD6">
        <w:rPr>
          <w:rStyle w:val="a5"/>
        </w:rPr>
        <w:t>высшим органом управления</w:t>
      </w:r>
      <w:r w:rsidRPr="00CD2DD6">
        <w:t xml:space="preserve"> Партнерства.</w:t>
      </w:r>
    </w:p>
    <w:p w:rsidR="00D72462" w:rsidRPr="00CD2DD6" w:rsidRDefault="00D72462" w:rsidP="00D72462">
      <w:pPr>
        <w:pStyle w:val="a3"/>
        <w:tabs>
          <w:tab w:val="num" w:pos="180"/>
          <w:tab w:val="left" w:pos="1080"/>
          <w:tab w:val="left" w:pos="1440"/>
        </w:tabs>
        <w:spacing w:before="0" w:beforeAutospacing="0" w:after="0" w:afterAutospacing="0"/>
        <w:jc w:val="both"/>
        <w:rPr>
          <w:rStyle w:val="a5"/>
        </w:rPr>
      </w:pPr>
      <w:r>
        <w:tab/>
        <w:t xml:space="preserve">        1.4</w:t>
      </w:r>
      <w:r w:rsidRPr="00CD2DD6">
        <w:t xml:space="preserve">.Общее собрание может быть </w:t>
      </w:r>
      <w:r w:rsidRPr="00CD2DD6">
        <w:rPr>
          <w:rStyle w:val="a5"/>
        </w:rPr>
        <w:t xml:space="preserve">очередным </w:t>
      </w:r>
      <w:r w:rsidRPr="00CD2DD6">
        <w:rPr>
          <w:rStyle w:val="a5"/>
          <w:i w:val="0"/>
        </w:rPr>
        <w:t>и</w:t>
      </w:r>
      <w:r w:rsidRPr="00CD2DD6">
        <w:rPr>
          <w:rStyle w:val="a5"/>
        </w:rPr>
        <w:t xml:space="preserve"> внеочередным.</w:t>
      </w:r>
    </w:p>
    <w:p w:rsidR="00D72462" w:rsidRPr="00CD2DD6" w:rsidRDefault="00D72462" w:rsidP="00D72462">
      <w:pPr>
        <w:pStyle w:val="a3"/>
        <w:tabs>
          <w:tab w:val="num" w:pos="180"/>
          <w:tab w:val="left" w:pos="1080"/>
          <w:tab w:val="left" w:pos="1440"/>
        </w:tabs>
        <w:spacing w:before="0" w:beforeAutospacing="0" w:after="0" w:afterAutospacing="0"/>
        <w:ind w:left="180" w:firstLine="540"/>
        <w:jc w:val="both"/>
        <w:rPr>
          <w:i/>
        </w:rPr>
      </w:pPr>
      <w:r>
        <w:rPr>
          <w:rStyle w:val="a5"/>
          <w:i w:val="0"/>
        </w:rPr>
        <w:t>1.5</w:t>
      </w:r>
      <w:r w:rsidRPr="00CD2DD6">
        <w:rPr>
          <w:rStyle w:val="a5"/>
          <w:i w:val="0"/>
        </w:rPr>
        <w:t xml:space="preserve">.Общее собрание проводится исключительно в </w:t>
      </w:r>
      <w:r w:rsidRPr="00CD2DD6">
        <w:rPr>
          <w:rStyle w:val="a5"/>
        </w:rPr>
        <w:t>очной</w:t>
      </w:r>
      <w:r w:rsidRPr="00CD2DD6">
        <w:rPr>
          <w:rStyle w:val="a5"/>
          <w:i w:val="0"/>
        </w:rPr>
        <w:t xml:space="preserve"> форме.</w:t>
      </w:r>
    </w:p>
    <w:p w:rsidR="00D72462" w:rsidRPr="00CD2DD6" w:rsidRDefault="00D72462" w:rsidP="00D72462">
      <w:pPr>
        <w:pStyle w:val="a3"/>
        <w:tabs>
          <w:tab w:val="num" w:pos="180"/>
          <w:tab w:val="left" w:pos="1080"/>
          <w:tab w:val="left" w:pos="1440"/>
        </w:tabs>
        <w:spacing w:before="0" w:beforeAutospacing="0" w:after="0" w:afterAutospacing="0"/>
        <w:ind w:left="180" w:firstLine="540"/>
        <w:jc w:val="both"/>
      </w:pPr>
      <w:r w:rsidRPr="00CD2DD6">
        <w:t>1.</w:t>
      </w:r>
      <w:r>
        <w:t>6</w:t>
      </w:r>
      <w:r w:rsidRPr="00CD2DD6">
        <w:t>.Все члены Партнерства имеют право присутствовать на Общем собрании, принимать участие в обсуждении вопросов повестки Общего собрания и голосовать при принятии решений.</w:t>
      </w:r>
    </w:p>
    <w:p w:rsidR="00D72462" w:rsidRPr="00CD2DD6" w:rsidRDefault="00D72462" w:rsidP="00D72462">
      <w:pPr>
        <w:pStyle w:val="a3"/>
        <w:tabs>
          <w:tab w:val="num" w:pos="180"/>
        </w:tabs>
        <w:spacing w:before="0" w:beforeAutospacing="0" w:after="0" w:afterAutospacing="0"/>
        <w:ind w:left="180" w:firstLine="540"/>
        <w:jc w:val="both"/>
      </w:pPr>
    </w:p>
    <w:p w:rsidR="00D72462" w:rsidRPr="00CD2DD6" w:rsidRDefault="00D72462" w:rsidP="00D72462">
      <w:pPr>
        <w:pStyle w:val="1"/>
        <w:numPr>
          <w:ilvl w:val="0"/>
          <w:numId w:val="0"/>
        </w:numPr>
        <w:tabs>
          <w:tab w:val="left" w:pos="1260"/>
        </w:tabs>
        <w:spacing w:before="0" w:after="0"/>
        <w:ind w:left="720"/>
        <w:rPr>
          <w:rStyle w:val="a4"/>
          <w:rFonts w:ascii="Times New Roman" w:hAnsi="Times New Roman" w:cs="Times New Roman"/>
          <w:b/>
          <w:sz w:val="24"/>
          <w:szCs w:val="24"/>
        </w:rPr>
      </w:pPr>
      <w:r w:rsidRPr="00CD2DD6">
        <w:rPr>
          <w:rStyle w:val="a4"/>
          <w:rFonts w:ascii="Times New Roman" w:hAnsi="Times New Roman" w:cs="Times New Roman"/>
          <w:b/>
          <w:sz w:val="24"/>
          <w:szCs w:val="24"/>
        </w:rPr>
        <w:t>2.Компетенция Общего собрания</w:t>
      </w:r>
    </w:p>
    <w:p w:rsidR="00D72462" w:rsidRPr="00CD2DD6" w:rsidRDefault="00D72462" w:rsidP="00D72462"/>
    <w:p w:rsidR="00D72462" w:rsidRPr="00E22D31" w:rsidRDefault="00D72462" w:rsidP="00D72462">
      <w:pPr>
        <w:pStyle w:val="a3"/>
        <w:tabs>
          <w:tab w:val="num" w:pos="720"/>
        </w:tabs>
        <w:spacing w:before="0" w:beforeAutospacing="0" w:after="0" w:afterAutospacing="0"/>
        <w:ind w:left="181" w:firstLine="539"/>
        <w:jc w:val="both"/>
      </w:pPr>
      <w:r w:rsidRPr="00CD2DD6">
        <w:t>2.1.К</w:t>
      </w:r>
      <w:r w:rsidRPr="00CD2DD6">
        <w:rPr>
          <w:rStyle w:val="a5"/>
          <w:bCs/>
        </w:rPr>
        <w:t xml:space="preserve"> исключительной </w:t>
      </w:r>
      <w:r w:rsidRPr="00CD2DD6">
        <w:rPr>
          <w:rStyle w:val="a5"/>
          <w:bCs/>
          <w:i w:val="0"/>
        </w:rPr>
        <w:t>компетенции</w:t>
      </w:r>
      <w:r w:rsidRPr="00CD2DD6">
        <w:t xml:space="preserve"> Общего собрания относится решение следующих вопросов:</w:t>
      </w:r>
    </w:p>
    <w:p w:rsidR="00D72462" w:rsidRPr="00E22D31" w:rsidRDefault="00D72462" w:rsidP="00D72462">
      <w:pPr>
        <w:ind w:firstLine="708"/>
        <w:jc w:val="both"/>
      </w:pPr>
      <w:r>
        <w:t>2.1.1.Утверждение Устава Партнерства, внесение в него изменений.</w:t>
      </w:r>
    </w:p>
    <w:p w:rsidR="00D72462" w:rsidRPr="00E22D31" w:rsidRDefault="00D72462" w:rsidP="00D72462">
      <w:pPr>
        <w:ind w:firstLine="708"/>
        <w:jc w:val="both"/>
      </w:pPr>
      <w:r>
        <w:t>2.1.2.И</w:t>
      </w:r>
      <w:r w:rsidRPr="00E22D31">
        <w:t>збра</w:t>
      </w:r>
      <w:r>
        <w:t>ние членов Правления Партнерства</w:t>
      </w:r>
      <w:r w:rsidRPr="00E22D31">
        <w:t>, д</w:t>
      </w:r>
      <w:r>
        <w:t xml:space="preserve">осрочное прекращение полномочий </w:t>
      </w:r>
      <w:r w:rsidRPr="00E22D31">
        <w:t>Правления</w:t>
      </w:r>
      <w:r>
        <w:t xml:space="preserve"> в целом</w:t>
      </w:r>
      <w:r w:rsidRPr="00E22D31">
        <w:t xml:space="preserve"> или досрочное прекращение </w:t>
      </w:r>
      <w:r>
        <w:t>полномочий отдельных его членов.</w:t>
      </w:r>
    </w:p>
    <w:p w:rsidR="00D72462" w:rsidRPr="00E22D31" w:rsidRDefault="00D72462" w:rsidP="00D72462">
      <w:pPr>
        <w:ind w:firstLine="708"/>
        <w:jc w:val="both"/>
      </w:pPr>
      <w:r>
        <w:t>2.1..3.Назначение на должность Директора Партнерства, досрочное освобождение его от должности.</w:t>
      </w:r>
    </w:p>
    <w:p w:rsidR="00D72462" w:rsidRDefault="00D72462" w:rsidP="00D72462">
      <w:pPr>
        <w:ind w:firstLine="708"/>
        <w:jc w:val="both"/>
      </w:pPr>
      <w:r>
        <w:t>2.1.4.Определение приоритетных направлений деятельности Партнерства, принципов формирования и использования его имущества.</w:t>
      </w:r>
    </w:p>
    <w:p w:rsidR="00D72462" w:rsidRDefault="00D72462" w:rsidP="00D72462">
      <w:pPr>
        <w:ind w:firstLine="708"/>
        <w:jc w:val="both"/>
      </w:pPr>
      <w:r>
        <w:t>2.1.5.Принятие решения о реорганизации или ликвидации Партнерства, назначение ликвидатора или ликвидационной комиссии.</w:t>
      </w:r>
    </w:p>
    <w:p w:rsidR="00D72462" w:rsidRDefault="00D72462" w:rsidP="00D72462">
      <w:pPr>
        <w:jc w:val="both"/>
      </w:pPr>
      <w:r>
        <w:t xml:space="preserve">       2.2. К </w:t>
      </w:r>
      <w:r w:rsidRPr="0023545D">
        <w:rPr>
          <w:b/>
          <w:i/>
        </w:rPr>
        <w:t>компетенции</w:t>
      </w:r>
      <w:r>
        <w:t xml:space="preserve"> Общего собрания членов Партнерства также относится:</w:t>
      </w:r>
    </w:p>
    <w:p w:rsidR="00D72462" w:rsidRPr="00E22D31" w:rsidRDefault="00D72462" w:rsidP="00D72462">
      <w:pPr>
        <w:ind w:firstLine="708"/>
        <w:jc w:val="both"/>
      </w:pPr>
      <w:r>
        <w:t>2.2.1.У</w:t>
      </w:r>
      <w:r w:rsidRPr="00E22D31">
        <w:t>стан</w:t>
      </w:r>
      <w:r>
        <w:t xml:space="preserve">овление размеров вступительного и </w:t>
      </w:r>
      <w:r w:rsidRPr="00E22D31">
        <w:t>регулярных член</w:t>
      </w:r>
      <w:r>
        <w:t>ских взносов, порядка их уплаты.</w:t>
      </w:r>
    </w:p>
    <w:p w:rsidR="00D72462" w:rsidRDefault="00D72462" w:rsidP="00D72462">
      <w:pPr>
        <w:ind w:firstLine="708"/>
        <w:jc w:val="both"/>
      </w:pPr>
      <w:r>
        <w:t>2.2.2.Установление размеров взносов в</w:t>
      </w:r>
      <w:r w:rsidRPr="00D20A37">
        <w:t xml:space="preserve"> </w:t>
      </w:r>
      <w:r>
        <w:t xml:space="preserve">компенсационный фонд Партнерства, </w:t>
      </w:r>
      <w:r w:rsidRPr="00E22D31">
        <w:t>порядка</w:t>
      </w:r>
      <w:r>
        <w:t xml:space="preserve"> его</w:t>
      </w:r>
      <w:r w:rsidRPr="00E22D31">
        <w:t xml:space="preserve"> формирования</w:t>
      </w:r>
      <w:r>
        <w:t xml:space="preserve">, определение возможных </w:t>
      </w:r>
      <w:proofErr w:type="gramStart"/>
      <w:r>
        <w:t>способов размещения средств</w:t>
      </w:r>
      <w:r w:rsidRPr="00E22D31">
        <w:t xml:space="preserve"> компенсационного фонда</w:t>
      </w:r>
      <w:r>
        <w:t xml:space="preserve"> Партнерства</w:t>
      </w:r>
      <w:proofErr w:type="gramEnd"/>
      <w:r>
        <w:t>.</w:t>
      </w:r>
    </w:p>
    <w:p w:rsidR="00D72462" w:rsidRDefault="00D72462" w:rsidP="00D72462">
      <w:pPr>
        <w:ind w:firstLine="708"/>
        <w:jc w:val="both"/>
      </w:pPr>
      <w:r>
        <w:t>2.2.3.Утверждение сметы Партнерства, внесение в нее изменений, утверждение годовой бухгалтерской отчетности Партнерства.</w:t>
      </w:r>
    </w:p>
    <w:p w:rsidR="00D72462" w:rsidRDefault="00D72462" w:rsidP="00D72462">
      <w:pPr>
        <w:ind w:firstLine="708"/>
        <w:jc w:val="both"/>
      </w:pPr>
      <w:r>
        <w:t>2.2.4.Утверждение отчетов Правления Партнерства и Директора Партнерства.</w:t>
      </w:r>
    </w:p>
    <w:p w:rsidR="00D72462" w:rsidRDefault="00D72462" w:rsidP="00D72462">
      <w:pPr>
        <w:ind w:firstLine="708"/>
        <w:jc w:val="both"/>
      </w:pPr>
      <w:r>
        <w:t>2.2.5.Утверждение документов Партнерства, определяющих порядок формирования и деятельности органов управления Партнерства, положений о третейском суде, о компенсационном фонде, а также иных внутренних документов Партнерства.</w:t>
      </w:r>
    </w:p>
    <w:p w:rsidR="00D72462" w:rsidRDefault="00D72462" w:rsidP="00D72462">
      <w:pPr>
        <w:ind w:firstLine="708"/>
        <w:jc w:val="both"/>
      </w:pPr>
      <w:r>
        <w:t>2.2.6.Утверждение следующих обязательных документов Партнерства:</w:t>
      </w:r>
    </w:p>
    <w:p w:rsidR="00D72462" w:rsidRDefault="00D72462" w:rsidP="00D72462">
      <w:pPr>
        <w:pStyle w:val="a8"/>
        <w:numPr>
          <w:ilvl w:val="0"/>
          <w:numId w:val="2"/>
        </w:numPr>
        <w:jc w:val="both"/>
      </w:pPr>
      <w:r>
        <w:t>Порядок приема в члены Партнерства как саморегулируемой организации в области энергетического обследования и прекращения членства в Партнерстве.</w:t>
      </w:r>
    </w:p>
    <w:p w:rsidR="00D72462" w:rsidRDefault="00D72462" w:rsidP="00D72462">
      <w:pPr>
        <w:pStyle w:val="a8"/>
        <w:numPr>
          <w:ilvl w:val="0"/>
          <w:numId w:val="2"/>
        </w:numPr>
        <w:jc w:val="both"/>
      </w:pPr>
      <w:r>
        <w:lastRenderedPageBreak/>
        <w:t>Стандарты и правила, регламентирующие порядок проведения энергетических обследований членами Партнерства как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w:t>
      </w:r>
    </w:p>
    <w:p w:rsidR="00D72462" w:rsidRDefault="00D72462" w:rsidP="00D72462">
      <w:pPr>
        <w:pStyle w:val="a8"/>
        <w:numPr>
          <w:ilvl w:val="0"/>
          <w:numId w:val="2"/>
        </w:numPr>
        <w:jc w:val="both"/>
      </w:pPr>
      <w:r>
        <w:t>Перечень мер дисциплинарного воздействия, которые могут быть применены в отношении членов Партнерства как саморегулируемой организации в области энергетического обследования за нарушение стандартов и правил, порядка и оснований их применения, порядка рассмотрения дел о нарушении членами Партнерства требований стандартов и правил саморегулируемой организации, условий членства в Партнерстве.</w:t>
      </w:r>
    </w:p>
    <w:p w:rsidR="00D72462" w:rsidRDefault="00D72462" w:rsidP="00D72462">
      <w:pPr>
        <w:pStyle w:val="a8"/>
        <w:numPr>
          <w:ilvl w:val="0"/>
          <w:numId w:val="2"/>
        </w:numPr>
        <w:jc w:val="both"/>
      </w:pPr>
      <w:r>
        <w:t xml:space="preserve">Стандарты раскрытия информации о деятельности Партнерства как саморегулируемой организации в области энергетического обследования и о деятельности ее членов. </w:t>
      </w:r>
    </w:p>
    <w:p w:rsidR="00D72462" w:rsidRDefault="00D72462" w:rsidP="00D72462">
      <w:pPr>
        <w:ind w:firstLine="708"/>
        <w:jc w:val="both"/>
      </w:pPr>
      <w:r>
        <w:t>2.2.7.Утверждение иных стандартов и правил по вопросам, относящимся к деятельности членов Партнерства по проведению энергетического обследования.</w:t>
      </w:r>
    </w:p>
    <w:p w:rsidR="00D72462" w:rsidRDefault="00D72462" w:rsidP="00D72462">
      <w:pPr>
        <w:ind w:firstLine="708"/>
        <w:jc w:val="both"/>
      </w:pPr>
      <w:r>
        <w:t>2.2.8.Рассмотрение жалобы лица, исключенного из членов Партнерства, на необоснованность принятого Правлением Партнерства на основании рекомендации Дисциплинарной комиссии Партнерства решения об исключении этого лица из членов Партнерства и принятие решения по такой жалобе.</w:t>
      </w:r>
    </w:p>
    <w:p w:rsidR="00D72462" w:rsidRDefault="00D72462" w:rsidP="00D72462">
      <w:pPr>
        <w:ind w:firstLine="708"/>
        <w:jc w:val="both"/>
      </w:pPr>
      <w:r>
        <w:t>2.2.9.Принятие решения об участии Партнерства в некоммерческих организациях, в том числе о вступлении в ассоциацию (союз) саморегулируемых организаций, торгово-промышленную палату, выходе из членов этих некоммерческих организаций.</w:t>
      </w:r>
    </w:p>
    <w:p w:rsidR="00D72462" w:rsidRDefault="00D72462" w:rsidP="00D72462">
      <w:pPr>
        <w:ind w:firstLine="708"/>
        <w:jc w:val="both"/>
      </w:pPr>
      <w:r>
        <w:t>2.2.10.Принятие решения о добровольном исключении сведений о Партнерстве из государственного реестра саморегулируемых организаций в области энергетического обследования.</w:t>
      </w:r>
    </w:p>
    <w:p w:rsidR="00D72462" w:rsidRPr="00E22D31" w:rsidRDefault="00D72462" w:rsidP="00D72462">
      <w:pPr>
        <w:ind w:firstLine="708"/>
        <w:jc w:val="both"/>
      </w:pPr>
      <w:r>
        <w:t>2.2.11.Принятие иных решений в соответствии с федеральными законами и уставом Партнерства.</w:t>
      </w:r>
    </w:p>
    <w:p w:rsidR="00D72462" w:rsidRPr="00CD2DD6" w:rsidRDefault="00D72462" w:rsidP="00D72462">
      <w:pPr>
        <w:pStyle w:val="a3"/>
        <w:tabs>
          <w:tab w:val="num" w:pos="720"/>
        </w:tabs>
        <w:spacing w:before="0" w:beforeAutospacing="0" w:after="0" w:afterAutospacing="0"/>
        <w:ind w:left="181" w:firstLine="539"/>
        <w:jc w:val="both"/>
      </w:pPr>
    </w:p>
    <w:p w:rsidR="00D72462" w:rsidRPr="00CD2DD6" w:rsidRDefault="00D72462" w:rsidP="00D72462">
      <w:pPr>
        <w:pStyle w:val="1"/>
        <w:numPr>
          <w:ilvl w:val="0"/>
          <w:numId w:val="0"/>
        </w:numPr>
        <w:spacing w:before="0" w:after="0"/>
        <w:ind w:left="720"/>
        <w:rPr>
          <w:rStyle w:val="a4"/>
          <w:rFonts w:ascii="Times New Roman" w:hAnsi="Times New Roman" w:cs="Times New Roman"/>
          <w:b/>
          <w:sz w:val="24"/>
          <w:szCs w:val="24"/>
        </w:rPr>
      </w:pPr>
      <w:r w:rsidRPr="00CD2DD6">
        <w:rPr>
          <w:rStyle w:val="a4"/>
          <w:rFonts w:ascii="Times New Roman" w:hAnsi="Times New Roman" w:cs="Times New Roman"/>
          <w:b/>
          <w:sz w:val="24"/>
          <w:szCs w:val="24"/>
        </w:rPr>
        <w:t xml:space="preserve">3.Порядок созыва Общего собрания </w:t>
      </w:r>
    </w:p>
    <w:p w:rsidR="00D72462" w:rsidRPr="00CD2DD6" w:rsidRDefault="00D72462" w:rsidP="00D72462"/>
    <w:p w:rsidR="00D72462" w:rsidRPr="00CD2DD6" w:rsidRDefault="00D72462" w:rsidP="00D72462">
      <w:pPr>
        <w:pStyle w:val="a3"/>
        <w:spacing w:before="0" w:beforeAutospacing="0" w:after="0" w:afterAutospacing="0"/>
        <w:ind w:left="180" w:firstLine="540"/>
        <w:jc w:val="both"/>
      </w:pPr>
      <w:r w:rsidRPr="00CD2DD6">
        <w:t>3.1.Очередным Общим собранием является годовое  Общее собрание, которое</w:t>
      </w:r>
      <w:r w:rsidRPr="00CD2DD6">
        <w:rPr>
          <w:rStyle w:val="a5"/>
          <w:i w:val="0"/>
        </w:rPr>
        <w:t xml:space="preserve"> созывается </w:t>
      </w:r>
      <w:r w:rsidRPr="00CD2DD6">
        <w:rPr>
          <w:rStyle w:val="a5"/>
        </w:rPr>
        <w:t>один раз</w:t>
      </w:r>
      <w:r w:rsidRPr="00CD2DD6">
        <w:rPr>
          <w:rStyle w:val="a5"/>
          <w:i w:val="0"/>
        </w:rPr>
        <w:t xml:space="preserve"> в год</w:t>
      </w:r>
      <w:r w:rsidRPr="00CD2DD6">
        <w:rPr>
          <w:rStyle w:val="a5"/>
        </w:rPr>
        <w:t xml:space="preserve"> не позднее шести месяцев</w:t>
      </w:r>
      <w:r w:rsidRPr="00CD2DD6">
        <w:t xml:space="preserve"> по окончании финансового года. Все иные общие собрания являются </w:t>
      </w:r>
      <w:r w:rsidRPr="00CD2DD6">
        <w:rPr>
          <w:i/>
        </w:rPr>
        <w:t>внеочередными</w:t>
      </w:r>
      <w:r w:rsidRPr="00CD2DD6">
        <w:t>.</w:t>
      </w:r>
    </w:p>
    <w:p w:rsidR="00D72462" w:rsidRPr="00CD2DD6" w:rsidRDefault="00D72462" w:rsidP="00D72462">
      <w:pPr>
        <w:pStyle w:val="a3"/>
        <w:spacing w:before="0" w:beforeAutospacing="0" w:after="0" w:afterAutospacing="0"/>
        <w:ind w:left="180" w:firstLine="540"/>
        <w:jc w:val="both"/>
      </w:pPr>
      <w:r w:rsidRPr="00CD2DD6">
        <w:t xml:space="preserve">3.2.Внеочередное Общее собрание созывается по мере необходимости по инициативе Председателя Правления Партнерства, Директора Партнерства, кого-либо из членов Партнерства, аудиторов и ревизоров. Инициатор созыва внеочередного Общего собрания обращается с </w:t>
      </w:r>
      <w:r w:rsidRPr="00CD2DD6">
        <w:rPr>
          <w:rStyle w:val="a5"/>
        </w:rPr>
        <w:t>письменным ходатайством</w:t>
      </w:r>
      <w:r w:rsidRPr="00CD2DD6">
        <w:t xml:space="preserve"> в Правление Партнерства. Решение о созыве и дате проведения, либо отказе в созыве и проведении внеочередного Общего собрания принимается Правлением Партнерства в течение </w:t>
      </w:r>
      <w:r w:rsidRPr="00CD2DD6">
        <w:rPr>
          <w:i/>
        </w:rPr>
        <w:t>четырех</w:t>
      </w:r>
      <w:r w:rsidRPr="00CD2DD6">
        <w:t xml:space="preserve"> календарных дней </w:t>
      </w:r>
      <w:proofErr w:type="gramStart"/>
      <w:r w:rsidRPr="00CD2DD6">
        <w:t>с даты получения</w:t>
      </w:r>
      <w:proofErr w:type="gramEnd"/>
      <w:r w:rsidRPr="00CD2DD6">
        <w:t xml:space="preserve"> письменного ходатайства о созыве и проведении внеочередного Общего собрания. </w:t>
      </w:r>
    </w:p>
    <w:p w:rsidR="00D72462" w:rsidRPr="00CD2DD6" w:rsidRDefault="00D72462" w:rsidP="00D72462">
      <w:pPr>
        <w:pStyle w:val="a3"/>
        <w:spacing w:before="0" w:beforeAutospacing="0" w:after="0" w:afterAutospacing="0"/>
        <w:ind w:left="180" w:firstLine="540"/>
        <w:jc w:val="both"/>
      </w:pPr>
      <w:r w:rsidRPr="00CD2DD6">
        <w:t xml:space="preserve">3.3.Внеочередное Общее собрание должно быть созвано и проведено в течение </w:t>
      </w:r>
      <w:r w:rsidRPr="00CD2DD6">
        <w:rPr>
          <w:rStyle w:val="a5"/>
        </w:rPr>
        <w:t xml:space="preserve">пятнадцати </w:t>
      </w:r>
      <w:r w:rsidRPr="00CD2DD6">
        <w:rPr>
          <w:rStyle w:val="a5"/>
          <w:i w:val="0"/>
        </w:rPr>
        <w:t>календарных дней</w:t>
      </w:r>
      <w:r w:rsidRPr="00CD2DD6">
        <w:t xml:space="preserve"> </w:t>
      </w:r>
      <w:proofErr w:type="gramStart"/>
      <w:r w:rsidRPr="00CD2DD6">
        <w:t>с даты получения</w:t>
      </w:r>
      <w:proofErr w:type="gramEnd"/>
      <w:r w:rsidRPr="00CD2DD6">
        <w:t xml:space="preserve"> </w:t>
      </w:r>
      <w:bookmarkStart w:id="0" w:name="OLE_LINK1"/>
      <w:bookmarkStart w:id="1" w:name="OLE_LINK2"/>
      <w:r w:rsidRPr="00CD2DD6">
        <w:t xml:space="preserve">Председателем Правления </w:t>
      </w:r>
      <w:bookmarkEnd w:id="0"/>
      <w:bookmarkEnd w:id="1"/>
      <w:r w:rsidRPr="00CD2DD6">
        <w:t xml:space="preserve">письменного ходатайства о созыве и проведении внеочередного Общего собрания. </w:t>
      </w:r>
    </w:p>
    <w:p w:rsidR="00D72462" w:rsidRPr="00CD2DD6" w:rsidRDefault="00D72462" w:rsidP="00D72462">
      <w:pPr>
        <w:pStyle w:val="a3"/>
        <w:spacing w:before="0" w:beforeAutospacing="0" w:after="0" w:afterAutospacing="0"/>
        <w:ind w:left="180" w:firstLine="540"/>
        <w:jc w:val="both"/>
      </w:pPr>
      <w:r w:rsidRPr="00CD2DD6">
        <w:t xml:space="preserve">3.4.Одновременно с принятием решения о созыве и дате проведения внеочередного Общего собрания  Правлением Партнерства утверждается </w:t>
      </w:r>
      <w:r w:rsidRPr="00CD2DD6">
        <w:rPr>
          <w:i/>
        </w:rPr>
        <w:t>проект повестки</w:t>
      </w:r>
      <w:r w:rsidRPr="00CD2DD6">
        <w:t xml:space="preserve"> внеочередного Общего собрания, а также </w:t>
      </w:r>
      <w:r w:rsidRPr="00CD2DD6">
        <w:rPr>
          <w:i/>
        </w:rPr>
        <w:t>перечень проектов документов (изменений в документы)</w:t>
      </w:r>
      <w:r w:rsidRPr="00CD2DD6">
        <w:t>, подлежащих рассмотрению и утверждению внеочередным Общим собранием.</w:t>
      </w:r>
    </w:p>
    <w:p w:rsidR="00D72462" w:rsidRPr="00CD2DD6" w:rsidRDefault="00D72462" w:rsidP="00D72462">
      <w:pPr>
        <w:pStyle w:val="a3"/>
        <w:spacing w:before="0" w:beforeAutospacing="0" w:after="0" w:afterAutospacing="0"/>
        <w:ind w:left="180" w:firstLine="540"/>
        <w:jc w:val="both"/>
      </w:pPr>
      <w:r w:rsidRPr="00CD2DD6">
        <w:t xml:space="preserve">3.5.Решение о созыве и дате проведения годового Общего собрания принимается на </w:t>
      </w:r>
      <w:r w:rsidRPr="00CD2DD6">
        <w:rPr>
          <w:i/>
        </w:rPr>
        <w:t>первом</w:t>
      </w:r>
      <w:r w:rsidRPr="00CD2DD6">
        <w:t xml:space="preserve"> в текущем году заседании Правления Партнерства, на котором также утверждаются </w:t>
      </w:r>
      <w:r w:rsidRPr="00CD2DD6">
        <w:rPr>
          <w:i/>
        </w:rPr>
        <w:t xml:space="preserve">проект </w:t>
      </w:r>
      <w:r w:rsidRPr="00CD2DD6">
        <w:rPr>
          <w:i/>
        </w:rPr>
        <w:lastRenderedPageBreak/>
        <w:t xml:space="preserve">повестки </w:t>
      </w:r>
      <w:r w:rsidRPr="00CD2DD6">
        <w:t xml:space="preserve">годового Общего собрания, </w:t>
      </w:r>
      <w:r w:rsidRPr="00CD2DD6">
        <w:rPr>
          <w:i/>
        </w:rPr>
        <w:t>перечень проектов документов (изменений в документы)</w:t>
      </w:r>
      <w:r w:rsidRPr="00CD2DD6">
        <w:t>, подлежащих рассмотрению и утверждению на годовом Общем собрании.</w:t>
      </w:r>
    </w:p>
    <w:p w:rsidR="00D72462" w:rsidRPr="00CD2DD6" w:rsidRDefault="00D72462" w:rsidP="00D72462">
      <w:pPr>
        <w:pStyle w:val="a3"/>
        <w:spacing w:before="0" w:beforeAutospacing="0" w:after="0" w:afterAutospacing="0"/>
        <w:ind w:left="180" w:firstLine="540"/>
        <w:jc w:val="both"/>
      </w:pPr>
      <w:r w:rsidRPr="00CD2DD6">
        <w:t>3.6.Правление Партнерства вправе поручить Директору Партнерства осуществление всех или части мероприятий, связанных с подготовкой и проведением Общего собрания. В случае отсутствия такого поручения необходимые мероприятия осуществляют члены Правления Партнерства.</w:t>
      </w:r>
    </w:p>
    <w:p w:rsidR="00D72462" w:rsidRPr="00CD2DD6" w:rsidRDefault="00D72462" w:rsidP="00D72462">
      <w:pPr>
        <w:pStyle w:val="a3"/>
        <w:spacing w:before="0" w:beforeAutospacing="0" w:after="0" w:afterAutospacing="0"/>
        <w:ind w:left="180" w:firstLine="540"/>
        <w:jc w:val="both"/>
      </w:pPr>
      <w:r w:rsidRPr="00CD2DD6">
        <w:t xml:space="preserve">3.7.Правление Партнерства не позднее одного календарного дня </w:t>
      </w:r>
      <w:proofErr w:type="gramStart"/>
      <w:r w:rsidRPr="00CD2DD6">
        <w:t>с даты принятия</w:t>
      </w:r>
      <w:proofErr w:type="gramEnd"/>
      <w:r w:rsidRPr="00CD2DD6">
        <w:t xml:space="preserve"> решения о созыве и проведении Общего собрания обязано передать помощнику Директора Партнерства все необходимые для проведения Общего собрания информацию и документы.</w:t>
      </w:r>
    </w:p>
    <w:p w:rsidR="00D72462" w:rsidRPr="00CD2DD6" w:rsidRDefault="00D72462" w:rsidP="00D72462">
      <w:pPr>
        <w:pStyle w:val="a3"/>
        <w:spacing w:before="0" w:beforeAutospacing="0" w:after="0" w:afterAutospacing="0"/>
        <w:ind w:left="180" w:firstLine="528"/>
        <w:jc w:val="both"/>
      </w:pPr>
      <w:proofErr w:type="gramStart"/>
      <w:r w:rsidRPr="00CD2DD6">
        <w:t xml:space="preserve">3.8.Помощник Директора Партнерства обязан не позднее, чем за </w:t>
      </w:r>
      <w:r w:rsidRPr="00CD2DD6">
        <w:rPr>
          <w:i/>
        </w:rPr>
        <w:t xml:space="preserve">девять </w:t>
      </w:r>
      <w:r w:rsidRPr="00CD2DD6">
        <w:t xml:space="preserve">календарных дней до даты проведения Общего собрания направить каждому члену Партнерства </w:t>
      </w:r>
      <w:r w:rsidRPr="00CD2DD6">
        <w:rPr>
          <w:i/>
        </w:rPr>
        <w:t>письменное уведомление</w:t>
      </w:r>
      <w:r w:rsidRPr="00CD2DD6">
        <w:t xml:space="preserve"> о дате, времени и месте проведения Общего собрания, проект повестки Общего собрания, проекты документов, подлежащих рассмотрению и утверждению Общим собранием, а также иную информацию, связанную с проведением Общего собрания.</w:t>
      </w:r>
      <w:proofErr w:type="gramEnd"/>
      <w:r w:rsidRPr="00CD2DD6">
        <w:t xml:space="preserve"> Уведомление о проведении Общего собрания с приложением необходимых документов могут быть направлены по электронной почте или любым иным способом.                  </w:t>
      </w:r>
    </w:p>
    <w:p w:rsidR="00D72462" w:rsidRPr="00CD2DD6" w:rsidRDefault="00D72462" w:rsidP="00D72462">
      <w:pPr>
        <w:pStyle w:val="a3"/>
        <w:spacing w:before="0" w:beforeAutospacing="0" w:after="0" w:afterAutospacing="0"/>
        <w:ind w:left="180" w:firstLine="540"/>
        <w:jc w:val="both"/>
      </w:pPr>
      <w:r w:rsidRPr="00CD2DD6">
        <w:t xml:space="preserve">3.9.Любой член Партнерства вправе направить в Партнерство в письменной форме </w:t>
      </w:r>
      <w:r w:rsidRPr="00CD2DD6">
        <w:rPr>
          <w:i/>
        </w:rPr>
        <w:t>предложения</w:t>
      </w:r>
      <w:r w:rsidRPr="00CD2DD6">
        <w:t xml:space="preserve"> о включении дополнений (изменений) в повестку Общего собрания и в проекты документов (изменений в документы), подлежащих рассмотрению и утверждению Общим собранием, не позднее, чем за </w:t>
      </w:r>
      <w:r w:rsidRPr="00CD2DD6">
        <w:rPr>
          <w:i/>
        </w:rPr>
        <w:t>шесть</w:t>
      </w:r>
      <w:r w:rsidRPr="00CD2DD6">
        <w:t xml:space="preserve"> календарных дней до его проведения. Никто не вправе вносить изменения в формулировки дополнений (изменений), предложенных для включения в повестку Общего собрания и документы (изменения в документы), подлежащие рассмотрению и утверждению Общим собранием.</w:t>
      </w:r>
    </w:p>
    <w:p w:rsidR="00D72462" w:rsidRPr="00CD2DD6" w:rsidRDefault="00D72462" w:rsidP="00D72462">
      <w:pPr>
        <w:pStyle w:val="a3"/>
        <w:spacing w:before="0" w:beforeAutospacing="0" w:after="0" w:afterAutospacing="0"/>
        <w:ind w:left="180" w:firstLine="540"/>
        <w:jc w:val="both"/>
      </w:pPr>
      <w:proofErr w:type="gramStart"/>
      <w:r w:rsidRPr="00CD2DD6">
        <w:t xml:space="preserve">3.10.Не позднее </w:t>
      </w:r>
      <w:r w:rsidRPr="00CD2DD6">
        <w:rPr>
          <w:i/>
        </w:rPr>
        <w:t>трех</w:t>
      </w:r>
      <w:r w:rsidRPr="00CD2DD6">
        <w:t xml:space="preserve"> календарных дней до даты проведения Общего собрания Правлением Партнерства рассматриваются поступившие от членов Партнерства письменные предложения о дополнении (изменении) повестки Общего собрания, документов (изменений в документы, подлежащих рассмотрению и утверждению Общим собранием.</w:t>
      </w:r>
      <w:proofErr w:type="gramEnd"/>
      <w:r w:rsidRPr="00CD2DD6">
        <w:t xml:space="preserve"> После чего Правление Партнерства утверждает </w:t>
      </w:r>
      <w:r w:rsidRPr="00CD2DD6">
        <w:rPr>
          <w:i/>
        </w:rPr>
        <w:t xml:space="preserve">окончательную </w:t>
      </w:r>
      <w:r w:rsidRPr="00CD2DD6">
        <w:t>повестку Общего собрания,  проекты документов (изменений в документы), подлежащих рассмотрению и утверждению Общим собранием, а также форму бюллетеня для голосования.</w:t>
      </w:r>
    </w:p>
    <w:p w:rsidR="00D72462" w:rsidRDefault="00D72462" w:rsidP="00D72462">
      <w:pPr>
        <w:pStyle w:val="a3"/>
        <w:spacing w:before="0" w:beforeAutospacing="0" w:after="0" w:afterAutospacing="0"/>
        <w:ind w:left="180" w:firstLine="528"/>
        <w:jc w:val="both"/>
      </w:pPr>
      <w:r w:rsidRPr="00CD2DD6">
        <w:t xml:space="preserve">3.11.Помощник Директора Партнерства не позднее, чем за </w:t>
      </w:r>
      <w:r w:rsidRPr="00CD2DD6">
        <w:rPr>
          <w:i/>
        </w:rPr>
        <w:t>два</w:t>
      </w:r>
      <w:r w:rsidRPr="00CD2DD6">
        <w:t xml:space="preserve"> календарных дня до даты проведения Общего собрания, обязан направить по электронной почте или любым иным способом всем членам Партнерства утвержденную повестку Общего собрания с приложением окончательных проектов документов, подлежащих рассмотрению и утверждению Общим собранием.</w:t>
      </w:r>
    </w:p>
    <w:p w:rsidR="00687040" w:rsidRPr="00CD2DD6" w:rsidRDefault="00687040" w:rsidP="00D72462">
      <w:pPr>
        <w:pStyle w:val="a3"/>
        <w:spacing w:before="0" w:beforeAutospacing="0" w:after="0" w:afterAutospacing="0"/>
        <w:ind w:left="180" w:firstLine="528"/>
        <w:jc w:val="both"/>
      </w:pPr>
      <w:r>
        <w:t xml:space="preserve">3.12. </w:t>
      </w:r>
      <w:r w:rsidRPr="00687040">
        <w:t>В случаях, когда требуется оперативное принятие Общим собранием решений по актуальным вопросам деятельности саморегулируемой организац</w:t>
      </w:r>
      <w:proofErr w:type="gramStart"/>
      <w:r w:rsidRPr="00687040">
        <w:t>ии и ее</w:t>
      </w:r>
      <w:proofErr w:type="gramEnd"/>
      <w:r w:rsidRPr="00687040">
        <w:t xml:space="preserve"> членов, возможен экстренный созыв внеочередного Общего собрания членов </w:t>
      </w:r>
      <w:r>
        <w:t>НП «</w:t>
      </w:r>
      <w:proofErr w:type="spellStart"/>
      <w:r>
        <w:t>Энергоаудит</w:t>
      </w:r>
      <w:proofErr w:type="spellEnd"/>
      <w:r>
        <w:t xml:space="preserve">» </w:t>
      </w:r>
      <w:r w:rsidRPr="00687040">
        <w:t>без соблюдения требований настоящего Положения к порядку созыва и подготовки такого Общего собрания.</w:t>
      </w:r>
    </w:p>
    <w:p w:rsidR="00D72462" w:rsidRPr="00CD2DD6" w:rsidRDefault="00D72462" w:rsidP="00D72462">
      <w:pPr>
        <w:pStyle w:val="a3"/>
        <w:spacing w:before="0" w:beforeAutospacing="0" w:after="0" w:afterAutospacing="0"/>
        <w:ind w:left="180" w:firstLine="528"/>
        <w:jc w:val="both"/>
      </w:pPr>
      <w:bookmarkStart w:id="2" w:name="_GoBack"/>
      <w:bookmarkEnd w:id="2"/>
    </w:p>
    <w:p w:rsidR="00D72462" w:rsidRPr="00CD2DD6" w:rsidRDefault="00D72462" w:rsidP="00D72462">
      <w:pPr>
        <w:pStyle w:val="1"/>
        <w:numPr>
          <w:ilvl w:val="0"/>
          <w:numId w:val="0"/>
        </w:numPr>
        <w:spacing w:before="0" w:after="0"/>
        <w:ind w:left="720"/>
        <w:rPr>
          <w:rStyle w:val="a4"/>
          <w:rFonts w:ascii="Times New Roman" w:hAnsi="Times New Roman" w:cs="Times New Roman"/>
          <w:b/>
          <w:sz w:val="24"/>
          <w:szCs w:val="24"/>
        </w:rPr>
      </w:pPr>
      <w:r w:rsidRPr="00CD2DD6">
        <w:rPr>
          <w:rStyle w:val="a4"/>
          <w:rFonts w:ascii="Times New Roman" w:hAnsi="Times New Roman" w:cs="Times New Roman"/>
          <w:b/>
          <w:sz w:val="24"/>
          <w:szCs w:val="24"/>
        </w:rPr>
        <w:t xml:space="preserve">4.Порядок проведения Общего собрания и принятия  им решений </w:t>
      </w:r>
    </w:p>
    <w:p w:rsidR="00D72462" w:rsidRPr="00CD2DD6" w:rsidRDefault="00D72462" w:rsidP="00D72462"/>
    <w:p w:rsidR="00D72462" w:rsidRPr="00CD2DD6" w:rsidRDefault="00D72462" w:rsidP="00D72462">
      <w:pPr>
        <w:pStyle w:val="a3"/>
        <w:spacing w:before="0" w:beforeAutospacing="0" w:after="0" w:afterAutospacing="0"/>
        <w:ind w:left="181" w:firstLine="539"/>
        <w:jc w:val="both"/>
      </w:pPr>
      <w:r w:rsidRPr="00CD2DD6">
        <w:t xml:space="preserve">4.1.Общее собрание правомочно, если на нем присутствует </w:t>
      </w:r>
      <w:r w:rsidRPr="00CD2DD6">
        <w:rPr>
          <w:rStyle w:val="a5"/>
        </w:rPr>
        <w:t>более половины</w:t>
      </w:r>
      <w:r w:rsidRPr="00CD2DD6">
        <w:t xml:space="preserve"> членов Партнерства.</w:t>
      </w:r>
    </w:p>
    <w:p w:rsidR="00D72462" w:rsidRPr="00CD2DD6" w:rsidRDefault="00D72462" w:rsidP="00D72462">
      <w:pPr>
        <w:pStyle w:val="a3"/>
        <w:spacing w:before="0" w:beforeAutospacing="0" w:after="0" w:afterAutospacing="0"/>
        <w:ind w:left="181" w:firstLine="539"/>
        <w:jc w:val="both"/>
      </w:pPr>
      <w:r w:rsidRPr="00CD2DD6">
        <w:t xml:space="preserve">4.2.Перед началом Общего собрания лица, прибывшие для участия в Общем собрании, обязаны зарегистрироваться, поставив свою подпись в </w:t>
      </w:r>
      <w:r w:rsidRPr="00CD2DD6">
        <w:rPr>
          <w:rStyle w:val="a5"/>
        </w:rPr>
        <w:t>листе регистрации участников Общего собрания</w:t>
      </w:r>
      <w:r w:rsidRPr="00CD2DD6">
        <w:t xml:space="preserve">. Регистрацию проводят ответственные исполнители в составе </w:t>
      </w:r>
      <w:r w:rsidRPr="00CD2DD6">
        <w:rPr>
          <w:i/>
        </w:rPr>
        <w:t>не менее двух</w:t>
      </w:r>
      <w:r w:rsidRPr="00CD2DD6">
        <w:t xml:space="preserve"> человек, которые назначаются приказом Директора до начала Общего собрания.</w:t>
      </w:r>
    </w:p>
    <w:p w:rsidR="00D72462" w:rsidRPr="00CD2DD6" w:rsidRDefault="00D72462" w:rsidP="00D72462">
      <w:pPr>
        <w:pStyle w:val="a3"/>
        <w:spacing w:before="0" w:beforeAutospacing="0" w:after="0" w:afterAutospacing="0"/>
        <w:ind w:left="181" w:firstLine="539"/>
        <w:jc w:val="both"/>
      </w:pPr>
      <w:r w:rsidRPr="00CD2DD6">
        <w:t>4.2.Член Партнерства  - юридическое лицо участвует в работе Общего собрания в лице единоличного исполнительного органа или через своего законного представителя. Член Партнерства – индивидуальный предприниматель</w:t>
      </w:r>
      <w:r w:rsidR="00772185">
        <w:t xml:space="preserve"> (физическое лицо)</w:t>
      </w:r>
      <w:r w:rsidRPr="00CD2DD6">
        <w:t xml:space="preserve"> участвует в работе Общего собрания лично или через своего уполномоченного (на основании нотариально заверенной </w:t>
      </w:r>
      <w:r w:rsidRPr="00CD2DD6">
        <w:lastRenderedPageBreak/>
        <w:t>доверенности) представителя. Представители должны предъявить документы (доверенность и паспорт), подтверждающие их надлежащие полномочия,  в момент регистрации.</w:t>
      </w:r>
    </w:p>
    <w:p w:rsidR="00D72462" w:rsidRPr="00CD2DD6" w:rsidRDefault="00D72462" w:rsidP="00D72462">
      <w:pPr>
        <w:pStyle w:val="a3"/>
        <w:spacing w:before="0" w:beforeAutospacing="0" w:after="0" w:afterAutospacing="0"/>
        <w:ind w:left="181" w:firstLine="539"/>
        <w:jc w:val="both"/>
      </w:pPr>
      <w:r w:rsidRPr="00CD2DD6">
        <w:t xml:space="preserve">4.3.Общее собрание открывается Директором Партнерства, который по итогам регистрации определяет наличие кворума и проводит выборы Председателя собрания и Секретаря собрания.  </w:t>
      </w:r>
    </w:p>
    <w:p w:rsidR="00D72462" w:rsidRPr="00CD2DD6" w:rsidRDefault="00D72462" w:rsidP="00D72462">
      <w:pPr>
        <w:pStyle w:val="a3"/>
        <w:spacing w:before="0" w:beforeAutospacing="0" w:after="0" w:afterAutospacing="0"/>
        <w:ind w:left="181" w:firstLine="539"/>
        <w:jc w:val="both"/>
      </w:pPr>
      <w:r w:rsidRPr="00CD2DD6">
        <w:t xml:space="preserve">4.4.Председатель собрания непосредственно ведет Общее собрание, организует голосование по утверждению регламента выступлений на Общем собрании, проводит выборы членов счетной комиссии, которая осуществляет подсчет голосов при обработке бюллетеней для голосования. В состав счетной комиссии входят </w:t>
      </w:r>
      <w:r w:rsidRPr="00CD2DD6">
        <w:rPr>
          <w:i/>
        </w:rPr>
        <w:t>двое</w:t>
      </w:r>
      <w:r w:rsidRPr="00CD2DD6">
        <w:t xml:space="preserve"> ответственных исполнителей, назначаемых приказом Директора Партнерства до начала проведения Общего собрания, и </w:t>
      </w:r>
      <w:r w:rsidRPr="00CD2DD6">
        <w:rPr>
          <w:i/>
        </w:rPr>
        <w:t>трое</w:t>
      </w:r>
      <w:r w:rsidRPr="00CD2DD6">
        <w:t xml:space="preserve"> членов Партнерства, избираемых Общим собранием. </w:t>
      </w:r>
    </w:p>
    <w:p w:rsidR="00D72462" w:rsidRPr="00CD2DD6" w:rsidRDefault="00D72462" w:rsidP="00D72462">
      <w:pPr>
        <w:pStyle w:val="a3"/>
        <w:spacing w:before="0" w:beforeAutospacing="0" w:after="0" w:afterAutospacing="0"/>
        <w:ind w:left="181" w:firstLine="539"/>
        <w:jc w:val="both"/>
      </w:pPr>
      <w:r w:rsidRPr="00CD2DD6">
        <w:t xml:space="preserve">4.5.Решения по вопросам повестки Общего собрания принимаются путем </w:t>
      </w:r>
      <w:r w:rsidRPr="00CD2DD6">
        <w:rPr>
          <w:i/>
        </w:rPr>
        <w:t xml:space="preserve">открытого или тайного </w:t>
      </w:r>
      <w:r w:rsidRPr="00CD2DD6">
        <w:t xml:space="preserve">голосования, </w:t>
      </w:r>
      <w:r w:rsidRPr="00CD2DD6">
        <w:rPr>
          <w:i/>
        </w:rPr>
        <w:t>простым или квалифицированным</w:t>
      </w:r>
      <w:r w:rsidRPr="00CD2DD6">
        <w:t xml:space="preserve"> большинством голосов.</w:t>
      </w:r>
    </w:p>
    <w:p w:rsidR="00D72462" w:rsidRPr="00CD2DD6" w:rsidRDefault="00D72462" w:rsidP="00D72462">
      <w:pPr>
        <w:pStyle w:val="a3"/>
        <w:spacing w:before="0" w:beforeAutospacing="0" w:after="0" w:afterAutospacing="0"/>
        <w:ind w:left="181" w:firstLine="539"/>
        <w:jc w:val="both"/>
      </w:pPr>
      <w:r w:rsidRPr="00CD2DD6">
        <w:t xml:space="preserve">4.6.Голосование осуществляется путем заполнения </w:t>
      </w:r>
      <w:r w:rsidRPr="00CD2DD6">
        <w:rPr>
          <w:i/>
        </w:rPr>
        <w:t>бюллетеней для открытого голосования или бюллетеней для тайного голосования</w:t>
      </w:r>
      <w:r w:rsidRPr="00CD2DD6">
        <w:t>, которые выдаются под роспись участникам Общего собрания при регистрации. После рассмотрения всех вопросов повестки Общего собрания, заполненные бюллетени собираются членами счетной комиссии, которые подсчитывают количество голосов «за», «против», «воздержался» по каждому вопросу повестки Общего собрания и передают необходимую информацию Председателю собрания. По итогам голосования Председатель собрания озвучивает принятые решения по каждому вопросу повестки Общего собрания. При необходимости сбор бюллетеней для голосования и подсчет голосов может производиться после рассмотрения отдельного вопроса (вопросов) повестки Общего собрания с последующим оглашением принятого решения (решений).</w:t>
      </w:r>
    </w:p>
    <w:p w:rsidR="00D72462" w:rsidRPr="00CD2DD6" w:rsidRDefault="00D72462" w:rsidP="00D72462">
      <w:pPr>
        <w:pStyle w:val="a3"/>
        <w:tabs>
          <w:tab w:val="num" w:pos="180"/>
          <w:tab w:val="left" w:pos="1080"/>
          <w:tab w:val="left" w:pos="1440"/>
        </w:tabs>
        <w:spacing w:before="0" w:beforeAutospacing="0" w:after="0" w:afterAutospacing="0"/>
        <w:ind w:left="180" w:firstLine="540"/>
        <w:jc w:val="both"/>
      </w:pPr>
      <w:r w:rsidRPr="00CD2DD6">
        <w:t xml:space="preserve">4.7.Каждый член Партнерства обладает на Общем собрании </w:t>
      </w:r>
      <w:r w:rsidRPr="00CD2DD6">
        <w:rPr>
          <w:rStyle w:val="a5"/>
        </w:rPr>
        <w:t>одним</w:t>
      </w:r>
      <w:r w:rsidRPr="00CD2DD6">
        <w:t xml:space="preserve"> </w:t>
      </w:r>
      <w:r w:rsidRPr="00CD2DD6">
        <w:rPr>
          <w:rStyle w:val="a5"/>
        </w:rPr>
        <w:t>голосом.</w:t>
      </w:r>
    </w:p>
    <w:p w:rsidR="00D72462" w:rsidRPr="00CD2DD6" w:rsidRDefault="00D72462" w:rsidP="00D72462">
      <w:pPr>
        <w:pStyle w:val="a3"/>
        <w:spacing w:before="0" w:beforeAutospacing="0" w:after="0" w:afterAutospacing="0"/>
        <w:ind w:left="181" w:firstLine="539"/>
        <w:jc w:val="both"/>
      </w:pPr>
      <w:r w:rsidRPr="00CD2DD6">
        <w:t>4.8.При подсчете учитываются только бюллетени, в которых по каждому вопросу повестки Общего собрания голосующим членом Партнерства представлен только один из возможных вариантов («за», «против», «воздержался») голосования.</w:t>
      </w:r>
    </w:p>
    <w:p w:rsidR="00D72462" w:rsidRPr="00CD2DD6" w:rsidRDefault="00D72462" w:rsidP="00D72462">
      <w:pPr>
        <w:pStyle w:val="a3"/>
        <w:spacing w:before="0" w:beforeAutospacing="0" w:after="0" w:afterAutospacing="0"/>
        <w:ind w:left="181" w:firstLine="539"/>
        <w:jc w:val="both"/>
      </w:pPr>
      <w:r w:rsidRPr="00CD2DD6">
        <w:t>4.9.Голоса незарегистрированных участников Общего собрания при проведении голосования не учитываются.</w:t>
      </w:r>
    </w:p>
    <w:p w:rsidR="00D72462" w:rsidRPr="00CD2DD6" w:rsidRDefault="00D72462" w:rsidP="00D72462">
      <w:pPr>
        <w:pStyle w:val="a3"/>
        <w:tabs>
          <w:tab w:val="left" w:pos="1260"/>
        </w:tabs>
        <w:spacing w:before="0" w:beforeAutospacing="0" w:after="0" w:afterAutospacing="0"/>
        <w:ind w:left="181" w:firstLine="539"/>
        <w:jc w:val="both"/>
      </w:pPr>
      <w:r w:rsidRPr="00CD2DD6">
        <w:t>4.10.Решения по всем вопросам исключительной компетенции Общего собрания принимаются квалифицированным (75%) большинством голосов членов Партнерства, присутствующих на Общем собрании, кроме решения о преобразовании Партнерства, которое принимается учредителями единогласно. Решения по иным вопросам  компетенции Общего собрания принимаются простым большинством голосов членов Партнерства, присутствующих на собрании.</w:t>
      </w:r>
    </w:p>
    <w:p w:rsidR="00D72462" w:rsidRPr="00CD2DD6" w:rsidRDefault="00D72462" w:rsidP="00D72462">
      <w:pPr>
        <w:pStyle w:val="a3"/>
        <w:spacing w:before="0" w:beforeAutospacing="0" w:after="0" w:afterAutospacing="0"/>
        <w:ind w:left="181" w:firstLine="539"/>
        <w:jc w:val="both"/>
        <w:rPr>
          <w:rStyle w:val="a5"/>
        </w:rPr>
      </w:pPr>
      <w:r w:rsidRPr="00CD2DD6">
        <w:t>4.11</w:t>
      </w:r>
      <w:r w:rsidR="00772185">
        <w:t>.</w:t>
      </w:r>
      <w:r w:rsidR="00084438">
        <w:t xml:space="preserve">Решения по всем </w:t>
      </w:r>
      <w:r w:rsidRPr="00CD2DD6">
        <w:t xml:space="preserve">вопросам принимаются путем </w:t>
      </w:r>
      <w:r w:rsidRPr="00CD2DD6">
        <w:rPr>
          <w:rStyle w:val="a5"/>
        </w:rPr>
        <w:t>открытого голосования.</w:t>
      </w:r>
    </w:p>
    <w:p w:rsidR="00D72462" w:rsidRPr="00CD2DD6" w:rsidRDefault="00D72462" w:rsidP="00D72462">
      <w:pPr>
        <w:pStyle w:val="a3"/>
        <w:spacing w:before="0" w:beforeAutospacing="0" w:after="0" w:afterAutospacing="0"/>
        <w:ind w:left="181" w:firstLine="539"/>
        <w:jc w:val="both"/>
      </w:pPr>
      <w:r w:rsidRPr="00CD2DD6">
        <w:t xml:space="preserve">4.12.Общее собрание вправе принимать решения </w:t>
      </w:r>
      <w:r w:rsidRPr="00CD2DD6">
        <w:rPr>
          <w:i/>
        </w:rPr>
        <w:t>только по вопросам утвержденной Правлением Партнерства повестки</w:t>
      </w:r>
      <w:r w:rsidRPr="00CD2DD6">
        <w:t xml:space="preserve"> Общего собрания. Если на Общем собрании зарегистрированы 75% всех членов Партнерства (их представителей), то такое Общее собрание вправе принимать решения по любым вопросам, рассмотрение которых оно сочтет необходимым.</w:t>
      </w:r>
    </w:p>
    <w:p w:rsidR="00D72462" w:rsidRPr="00CD2DD6" w:rsidRDefault="00D72462" w:rsidP="00D72462">
      <w:pPr>
        <w:pStyle w:val="a3"/>
        <w:spacing w:before="0" w:beforeAutospacing="0" w:after="0" w:afterAutospacing="0"/>
        <w:ind w:left="181" w:firstLine="539"/>
        <w:jc w:val="both"/>
      </w:pPr>
      <w:r w:rsidRPr="00CD2DD6">
        <w:t>4.13.На каждом Общем собрании ведется протокол Общего собрания. Ответственность за ведение протокола возлагается на Секретаря собрания. Протокол Общего собрания в обязательном порядке содержит сведения:</w:t>
      </w:r>
    </w:p>
    <w:p w:rsidR="00D72462" w:rsidRPr="00CD2DD6" w:rsidRDefault="00D72462" w:rsidP="00D72462">
      <w:pPr>
        <w:pStyle w:val="a3"/>
        <w:spacing w:before="0" w:beforeAutospacing="0" w:after="0" w:afterAutospacing="0"/>
        <w:ind w:left="720" w:firstLine="539"/>
        <w:jc w:val="both"/>
      </w:pPr>
      <w:r w:rsidRPr="00CD2DD6">
        <w:t>- о дате и месте проведения Общего собрания;</w:t>
      </w:r>
    </w:p>
    <w:p w:rsidR="00D72462" w:rsidRPr="00CD2DD6" w:rsidRDefault="00D72462" w:rsidP="00D72462">
      <w:pPr>
        <w:pStyle w:val="a3"/>
        <w:spacing w:before="0" w:beforeAutospacing="0" w:after="0" w:afterAutospacing="0"/>
        <w:ind w:left="720" w:firstLine="539"/>
        <w:jc w:val="both"/>
      </w:pPr>
      <w:r w:rsidRPr="00CD2DD6">
        <w:t>- о статусе Общего собрания (годовое или внеочередное);</w:t>
      </w:r>
    </w:p>
    <w:p w:rsidR="00D72462" w:rsidRPr="00CD2DD6" w:rsidRDefault="00D72462" w:rsidP="00D72462">
      <w:pPr>
        <w:pStyle w:val="a3"/>
        <w:spacing w:before="0" w:beforeAutospacing="0" w:after="0" w:afterAutospacing="0"/>
        <w:ind w:left="720" w:firstLine="539"/>
        <w:jc w:val="both"/>
      </w:pPr>
      <w:r w:rsidRPr="00CD2DD6">
        <w:t>- об общем количестве членов Партнерства на дату проведения Общего собрания и о</w:t>
      </w:r>
    </w:p>
    <w:p w:rsidR="00D72462" w:rsidRPr="00CD2DD6" w:rsidRDefault="00D72462" w:rsidP="00D72462">
      <w:pPr>
        <w:pStyle w:val="a3"/>
        <w:spacing w:before="0" w:beforeAutospacing="0" w:after="0" w:afterAutospacing="0"/>
        <w:jc w:val="both"/>
      </w:pPr>
      <w:r w:rsidRPr="00CD2DD6">
        <w:t xml:space="preserve">                       </w:t>
      </w:r>
      <w:proofErr w:type="gramStart"/>
      <w:r w:rsidRPr="00CD2DD6">
        <w:t>количестве</w:t>
      </w:r>
      <w:proofErr w:type="gramEnd"/>
      <w:r w:rsidRPr="00CD2DD6">
        <w:t xml:space="preserve"> участников, зарегистрированных на Общем собрании;</w:t>
      </w:r>
    </w:p>
    <w:p w:rsidR="00D72462" w:rsidRPr="00CD2DD6" w:rsidRDefault="00D72462" w:rsidP="00D72462">
      <w:pPr>
        <w:pStyle w:val="a3"/>
        <w:spacing w:before="0" w:beforeAutospacing="0" w:after="0" w:afterAutospacing="0"/>
        <w:jc w:val="both"/>
      </w:pPr>
      <w:r w:rsidRPr="00CD2DD6">
        <w:t xml:space="preserve">                     - об участвующих (присутствующих) в работе Общего собрания;</w:t>
      </w:r>
    </w:p>
    <w:p w:rsidR="00D72462" w:rsidRPr="00CD2DD6" w:rsidRDefault="00D72462" w:rsidP="00D72462">
      <w:pPr>
        <w:pStyle w:val="a3"/>
        <w:spacing w:before="0" w:beforeAutospacing="0" w:after="0" w:afterAutospacing="0"/>
        <w:ind w:left="720" w:firstLine="539"/>
        <w:jc w:val="both"/>
      </w:pPr>
      <w:r w:rsidRPr="00CD2DD6">
        <w:t>- о лице, председательствующем на Общем собрании;</w:t>
      </w:r>
    </w:p>
    <w:p w:rsidR="00D72462" w:rsidRPr="00CD2DD6" w:rsidRDefault="00D72462" w:rsidP="00D72462">
      <w:pPr>
        <w:pStyle w:val="a3"/>
        <w:spacing w:before="0" w:beforeAutospacing="0" w:after="0" w:afterAutospacing="0"/>
        <w:ind w:left="720" w:firstLine="539"/>
        <w:jc w:val="both"/>
      </w:pPr>
      <w:r w:rsidRPr="00CD2DD6">
        <w:t>- о лице, ответственном за ведение протокола Общего собрания;</w:t>
      </w:r>
    </w:p>
    <w:p w:rsidR="00D72462" w:rsidRPr="00CD2DD6" w:rsidRDefault="00D72462" w:rsidP="00D72462">
      <w:pPr>
        <w:pStyle w:val="a3"/>
        <w:spacing w:before="0" w:beforeAutospacing="0" w:after="0" w:afterAutospacing="0"/>
        <w:ind w:left="720" w:firstLine="539"/>
        <w:jc w:val="both"/>
      </w:pPr>
      <w:r w:rsidRPr="00CD2DD6">
        <w:t>- о содержании повестки Общего собрания;</w:t>
      </w:r>
    </w:p>
    <w:p w:rsidR="00D72462" w:rsidRPr="00CD2DD6" w:rsidRDefault="00D72462" w:rsidP="00D72462">
      <w:pPr>
        <w:pStyle w:val="a3"/>
        <w:spacing w:before="0" w:beforeAutospacing="0" w:after="0" w:afterAutospacing="0"/>
        <w:ind w:left="720" w:firstLine="539"/>
        <w:jc w:val="both"/>
      </w:pPr>
      <w:r w:rsidRPr="00CD2DD6">
        <w:t>- о выступивших на Общем собрании лицах и основных положениях их выступлений;</w:t>
      </w:r>
    </w:p>
    <w:p w:rsidR="00D72462" w:rsidRPr="00CD2DD6" w:rsidRDefault="00D72462" w:rsidP="00D72462">
      <w:pPr>
        <w:pStyle w:val="a3"/>
        <w:spacing w:before="0" w:beforeAutospacing="0" w:after="0" w:afterAutospacing="0"/>
        <w:ind w:left="720" w:firstLine="539"/>
        <w:jc w:val="both"/>
      </w:pPr>
      <w:r w:rsidRPr="00CD2DD6">
        <w:t>- об итогах голосования по каждому вопросу повестки Общего собрания;</w:t>
      </w:r>
    </w:p>
    <w:p w:rsidR="00D72462" w:rsidRPr="00CD2DD6" w:rsidRDefault="00D72462" w:rsidP="00D72462">
      <w:pPr>
        <w:pStyle w:val="a3"/>
        <w:spacing w:before="0" w:beforeAutospacing="0" w:after="0" w:afterAutospacing="0"/>
        <w:ind w:left="720" w:firstLine="539"/>
        <w:jc w:val="both"/>
      </w:pPr>
      <w:r w:rsidRPr="00CD2DD6">
        <w:lastRenderedPageBreak/>
        <w:t>- о решениях, принятых Общим собранием;</w:t>
      </w:r>
    </w:p>
    <w:p w:rsidR="00D72462" w:rsidRPr="00CD2DD6" w:rsidRDefault="00D72462" w:rsidP="00D72462">
      <w:pPr>
        <w:pStyle w:val="a3"/>
        <w:spacing w:before="0" w:beforeAutospacing="0" w:after="0" w:afterAutospacing="0"/>
        <w:ind w:left="720" w:firstLine="539"/>
        <w:jc w:val="both"/>
      </w:pPr>
      <w:r w:rsidRPr="00CD2DD6">
        <w:t>- иные  сведения,  которые  в  соответствии с решениями Общего собрания подлежат</w:t>
      </w:r>
    </w:p>
    <w:p w:rsidR="00D72462" w:rsidRPr="00CD2DD6" w:rsidRDefault="00D72462" w:rsidP="00D72462">
      <w:pPr>
        <w:pStyle w:val="a3"/>
        <w:spacing w:before="0" w:beforeAutospacing="0" w:after="0" w:afterAutospacing="0"/>
        <w:ind w:left="720" w:firstLine="539"/>
        <w:jc w:val="both"/>
      </w:pPr>
      <w:r w:rsidRPr="00CD2DD6">
        <w:t xml:space="preserve">  отражению в протоколе Общего собрания.</w:t>
      </w:r>
    </w:p>
    <w:p w:rsidR="00D72462" w:rsidRPr="00CD2DD6" w:rsidRDefault="00D72462" w:rsidP="00D72462">
      <w:pPr>
        <w:pStyle w:val="a3"/>
        <w:spacing w:before="0" w:beforeAutospacing="0" w:after="0" w:afterAutospacing="0"/>
        <w:ind w:left="181" w:firstLine="539"/>
        <w:jc w:val="both"/>
      </w:pPr>
      <w:r w:rsidRPr="00CD2DD6">
        <w:t xml:space="preserve">4.14.Протокол Общего собрания должен быть надлежащим образом оформлен не позднее </w:t>
      </w:r>
      <w:r w:rsidRPr="00CD2DD6">
        <w:rPr>
          <w:rStyle w:val="a5"/>
        </w:rPr>
        <w:t>трех дней</w:t>
      </w:r>
      <w:r w:rsidRPr="00CD2DD6">
        <w:t xml:space="preserve"> после окончания работы Общего собрания в </w:t>
      </w:r>
      <w:r w:rsidRPr="00CD2DD6">
        <w:rPr>
          <w:rStyle w:val="a5"/>
        </w:rPr>
        <w:t xml:space="preserve">двух </w:t>
      </w:r>
      <w:r w:rsidRPr="00CD2DD6">
        <w:t>экземплярах, которые подписываются Председателем собрания и Секретарем собрания и удостоверяются печатью Партнерства. К протоколу Общего собрания прилагаются лист регистрации, бюллетени для голосования. К протоколу Общего собрания могут прилагаться иные материалы, связанные с работой Общего собрания.</w:t>
      </w:r>
    </w:p>
    <w:p w:rsidR="00D72462" w:rsidRPr="00CD2DD6" w:rsidRDefault="00D72462" w:rsidP="00D72462">
      <w:pPr>
        <w:pStyle w:val="a3"/>
        <w:spacing w:before="0" w:beforeAutospacing="0" w:after="0" w:afterAutospacing="0"/>
        <w:ind w:left="181" w:firstLine="539"/>
        <w:jc w:val="both"/>
      </w:pPr>
      <w:r w:rsidRPr="00CD2DD6">
        <w:t>4.15.Первый экземпляр протокола Общего собрания регистрируется в Журнале регистрации протоколов общих собраний, который хранится по месту нахождения офиса Директора Партнерства. Второй экземпляр протокола Общего собрания, а также утвержденные Общим собранием документы, изменения в документы вместе с уведомлением о принятых на Общем собрании решениях в течение трех рабочих дней направляются в орган по надзору за саморегулируемыми организациями. По требованию любого члена Партнерства ему выдаются выписки из протоколов общих собраний, удостоверенные подписью Директора Партнерства и печатью Партнерства.</w:t>
      </w:r>
    </w:p>
    <w:p w:rsidR="00D72462" w:rsidRPr="00CD2DD6" w:rsidRDefault="00D72462" w:rsidP="00D72462">
      <w:pPr>
        <w:pStyle w:val="a3"/>
        <w:spacing w:before="0" w:beforeAutospacing="0" w:after="0" w:afterAutospacing="0"/>
        <w:ind w:left="181" w:firstLine="539"/>
        <w:jc w:val="both"/>
      </w:pPr>
      <w:r w:rsidRPr="00CD2DD6">
        <w:t xml:space="preserve">4.16.Решения, принятые Общим собранием, а также утвержденные Общим собранием документы, изменения в документы в срок не позднее чем через </w:t>
      </w:r>
      <w:r w:rsidRPr="00CD2DD6">
        <w:rPr>
          <w:i/>
        </w:rPr>
        <w:t>три дня</w:t>
      </w:r>
      <w:r w:rsidRPr="00CD2DD6">
        <w:t xml:space="preserve"> со дня их принятия (утверждения) подлежат размещению на сайте Партнерства в сети Интернет. </w:t>
      </w:r>
    </w:p>
    <w:p w:rsidR="00D72462" w:rsidRPr="00CD2DD6" w:rsidRDefault="00D72462" w:rsidP="00D72462">
      <w:pPr>
        <w:pStyle w:val="a3"/>
        <w:tabs>
          <w:tab w:val="left" w:pos="1260"/>
        </w:tabs>
        <w:spacing w:before="0" w:beforeAutospacing="0" w:after="0" w:afterAutospacing="0"/>
        <w:ind w:left="181" w:firstLine="539"/>
        <w:jc w:val="both"/>
      </w:pPr>
    </w:p>
    <w:p w:rsidR="00D72462" w:rsidRPr="00CD2DD6" w:rsidRDefault="00D72462" w:rsidP="00D72462">
      <w:pPr>
        <w:tabs>
          <w:tab w:val="left" w:pos="1260"/>
        </w:tabs>
        <w:ind w:left="180" w:firstLine="539"/>
        <w:jc w:val="both"/>
      </w:pPr>
    </w:p>
    <w:p w:rsidR="00EB3F9A" w:rsidRDefault="00EB3F9A"/>
    <w:sectPr w:rsidR="00EB3F9A" w:rsidSect="00C54FBB">
      <w:footerReference w:type="default" r:id="rId8"/>
      <w:pgSz w:w="11906" w:h="16838"/>
      <w:pgMar w:top="899" w:right="746" w:bottom="1134" w:left="90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6B" w:rsidRDefault="00D0246B">
      <w:r>
        <w:separator/>
      </w:r>
    </w:p>
  </w:endnote>
  <w:endnote w:type="continuationSeparator" w:id="0">
    <w:p w:rsidR="00D0246B" w:rsidRDefault="00D0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BB" w:rsidRDefault="00084438">
    <w:pPr>
      <w:pStyle w:val="a6"/>
      <w:jc w:val="center"/>
    </w:pPr>
    <w:r>
      <w:fldChar w:fldCharType="begin"/>
    </w:r>
    <w:r>
      <w:instrText xml:space="preserve"> PAGE   \* MERGEFORMAT </w:instrText>
    </w:r>
    <w:r>
      <w:fldChar w:fldCharType="separate"/>
    </w:r>
    <w:r w:rsidR="00687040">
      <w:rPr>
        <w:noProof/>
      </w:rPr>
      <w:t>- 3 -</w:t>
    </w:r>
    <w:r>
      <w:fldChar w:fldCharType="end"/>
    </w:r>
  </w:p>
  <w:p w:rsidR="00C54FBB" w:rsidRDefault="00D024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6B" w:rsidRDefault="00D0246B">
      <w:r>
        <w:separator/>
      </w:r>
    </w:p>
  </w:footnote>
  <w:footnote w:type="continuationSeparator" w:id="0">
    <w:p w:rsidR="00D0246B" w:rsidRDefault="00D02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5DC2"/>
    <w:multiLevelType w:val="multilevel"/>
    <w:tmpl w:val="F67A5922"/>
    <w:lvl w:ilvl="0">
      <w:start w:val="1"/>
      <w:numFmt w:val="decimal"/>
      <w:pStyle w:val="1"/>
      <w:lvlText w:val="%1."/>
      <w:lvlJc w:val="left"/>
      <w:pPr>
        <w:tabs>
          <w:tab w:val="num" w:pos="432"/>
        </w:tabs>
        <w:ind w:left="432" w:hanging="432"/>
      </w:pPr>
      <w:rPr>
        <w:rFonts w:hint="default"/>
        <w:b/>
      </w:rPr>
    </w:lvl>
    <w:lvl w:ilvl="1">
      <w:start w:val="1"/>
      <w:numFmt w:val="decimal"/>
      <w:pStyle w:val="2"/>
      <w:lvlText w:val="5.%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677B1585"/>
    <w:multiLevelType w:val="hybridMultilevel"/>
    <w:tmpl w:val="ECD43C6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62"/>
    <w:rsid w:val="00084438"/>
    <w:rsid w:val="001E5238"/>
    <w:rsid w:val="00311120"/>
    <w:rsid w:val="00687040"/>
    <w:rsid w:val="00772185"/>
    <w:rsid w:val="00D0246B"/>
    <w:rsid w:val="00D72462"/>
    <w:rsid w:val="00EB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2462"/>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7246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D7246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D72462"/>
    <w:pPr>
      <w:keepNext/>
      <w:numPr>
        <w:ilvl w:val="3"/>
        <w:numId w:val="1"/>
      </w:numPr>
      <w:spacing w:before="240" w:after="60"/>
      <w:outlineLvl w:val="3"/>
    </w:pPr>
    <w:rPr>
      <w:b/>
      <w:bCs/>
      <w:sz w:val="28"/>
      <w:szCs w:val="28"/>
    </w:rPr>
  </w:style>
  <w:style w:type="paragraph" w:styleId="5">
    <w:name w:val="heading 5"/>
    <w:basedOn w:val="a"/>
    <w:next w:val="a"/>
    <w:link w:val="50"/>
    <w:qFormat/>
    <w:rsid w:val="00D72462"/>
    <w:pPr>
      <w:numPr>
        <w:ilvl w:val="4"/>
        <w:numId w:val="1"/>
      </w:numPr>
      <w:spacing w:before="240" w:after="60"/>
      <w:outlineLvl w:val="4"/>
    </w:pPr>
    <w:rPr>
      <w:b/>
      <w:bCs/>
      <w:i/>
      <w:iCs/>
      <w:sz w:val="26"/>
      <w:szCs w:val="26"/>
    </w:rPr>
  </w:style>
  <w:style w:type="paragraph" w:styleId="6">
    <w:name w:val="heading 6"/>
    <w:basedOn w:val="a"/>
    <w:next w:val="a"/>
    <w:link w:val="60"/>
    <w:qFormat/>
    <w:rsid w:val="00D72462"/>
    <w:pPr>
      <w:numPr>
        <w:ilvl w:val="5"/>
        <w:numId w:val="1"/>
      </w:numPr>
      <w:spacing w:before="240" w:after="60"/>
      <w:outlineLvl w:val="5"/>
    </w:pPr>
    <w:rPr>
      <w:b/>
      <w:bCs/>
      <w:sz w:val="22"/>
      <w:szCs w:val="22"/>
    </w:rPr>
  </w:style>
  <w:style w:type="paragraph" w:styleId="7">
    <w:name w:val="heading 7"/>
    <w:basedOn w:val="a"/>
    <w:next w:val="a"/>
    <w:link w:val="70"/>
    <w:qFormat/>
    <w:rsid w:val="00D72462"/>
    <w:pPr>
      <w:numPr>
        <w:ilvl w:val="6"/>
        <w:numId w:val="1"/>
      </w:numPr>
      <w:spacing w:before="240" w:after="60"/>
      <w:outlineLvl w:val="6"/>
    </w:pPr>
  </w:style>
  <w:style w:type="paragraph" w:styleId="8">
    <w:name w:val="heading 8"/>
    <w:basedOn w:val="a"/>
    <w:next w:val="a"/>
    <w:link w:val="80"/>
    <w:qFormat/>
    <w:rsid w:val="00D72462"/>
    <w:pPr>
      <w:numPr>
        <w:ilvl w:val="7"/>
        <w:numId w:val="1"/>
      </w:numPr>
      <w:spacing w:before="240" w:after="60"/>
      <w:outlineLvl w:val="7"/>
    </w:pPr>
    <w:rPr>
      <w:i/>
      <w:iCs/>
    </w:rPr>
  </w:style>
  <w:style w:type="paragraph" w:styleId="9">
    <w:name w:val="heading 9"/>
    <w:basedOn w:val="a"/>
    <w:next w:val="a"/>
    <w:link w:val="90"/>
    <w:qFormat/>
    <w:rsid w:val="00D7246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2462"/>
    <w:rPr>
      <w:rFonts w:ascii="Arial" w:eastAsia="Times New Roman" w:hAnsi="Arial" w:cs="Arial"/>
      <w:b/>
      <w:bCs/>
      <w:kern w:val="32"/>
      <w:sz w:val="32"/>
      <w:szCs w:val="32"/>
      <w:lang w:eastAsia="ru-RU"/>
    </w:rPr>
  </w:style>
  <w:style w:type="character" w:customStyle="1" w:styleId="20">
    <w:name w:val="Заголовок 2 Знак"/>
    <w:basedOn w:val="a0"/>
    <w:link w:val="2"/>
    <w:rsid w:val="00D72462"/>
    <w:rPr>
      <w:rFonts w:ascii="Arial" w:eastAsia="Times New Roman" w:hAnsi="Arial" w:cs="Arial"/>
      <w:b/>
      <w:bCs/>
      <w:i/>
      <w:iCs/>
      <w:sz w:val="28"/>
      <w:szCs w:val="28"/>
      <w:lang w:eastAsia="ru-RU"/>
    </w:rPr>
  </w:style>
  <w:style w:type="character" w:customStyle="1" w:styleId="30">
    <w:name w:val="Заголовок 3 Знак"/>
    <w:basedOn w:val="a0"/>
    <w:link w:val="3"/>
    <w:rsid w:val="00D72462"/>
    <w:rPr>
      <w:rFonts w:ascii="Arial" w:eastAsia="Times New Roman" w:hAnsi="Arial" w:cs="Arial"/>
      <w:b/>
      <w:bCs/>
      <w:sz w:val="26"/>
      <w:szCs w:val="26"/>
      <w:lang w:eastAsia="ru-RU"/>
    </w:rPr>
  </w:style>
  <w:style w:type="character" w:customStyle="1" w:styleId="40">
    <w:name w:val="Заголовок 4 Знак"/>
    <w:basedOn w:val="a0"/>
    <w:link w:val="4"/>
    <w:rsid w:val="00D724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7246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72462"/>
    <w:rPr>
      <w:rFonts w:ascii="Times New Roman" w:eastAsia="Times New Roman" w:hAnsi="Times New Roman" w:cs="Times New Roman"/>
      <w:b/>
      <w:bCs/>
      <w:lang w:eastAsia="ru-RU"/>
    </w:rPr>
  </w:style>
  <w:style w:type="character" w:customStyle="1" w:styleId="70">
    <w:name w:val="Заголовок 7 Знак"/>
    <w:basedOn w:val="a0"/>
    <w:link w:val="7"/>
    <w:rsid w:val="00D7246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724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72462"/>
    <w:rPr>
      <w:rFonts w:ascii="Arial" w:eastAsia="Times New Roman" w:hAnsi="Arial" w:cs="Arial"/>
      <w:lang w:eastAsia="ru-RU"/>
    </w:rPr>
  </w:style>
  <w:style w:type="paragraph" w:styleId="a3">
    <w:name w:val="Normal (Web)"/>
    <w:basedOn w:val="a"/>
    <w:rsid w:val="00D72462"/>
    <w:pPr>
      <w:spacing w:before="100" w:beforeAutospacing="1" w:after="100" w:afterAutospacing="1"/>
    </w:pPr>
  </w:style>
  <w:style w:type="character" w:styleId="a4">
    <w:name w:val="Strong"/>
    <w:basedOn w:val="a0"/>
    <w:qFormat/>
    <w:rsid w:val="00D72462"/>
    <w:rPr>
      <w:b/>
      <w:bCs/>
    </w:rPr>
  </w:style>
  <w:style w:type="character" w:styleId="a5">
    <w:name w:val="Emphasis"/>
    <w:basedOn w:val="a0"/>
    <w:qFormat/>
    <w:rsid w:val="00D72462"/>
    <w:rPr>
      <w:i/>
      <w:iCs/>
    </w:rPr>
  </w:style>
  <w:style w:type="paragraph" w:styleId="a6">
    <w:name w:val="footer"/>
    <w:basedOn w:val="a"/>
    <w:link w:val="a7"/>
    <w:uiPriority w:val="99"/>
    <w:rsid w:val="00D72462"/>
    <w:pPr>
      <w:tabs>
        <w:tab w:val="center" w:pos="4677"/>
        <w:tab w:val="right" w:pos="9355"/>
      </w:tabs>
    </w:pPr>
  </w:style>
  <w:style w:type="character" w:customStyle="1" w:styleId="a7">
    <w:name w:val="Нижний колонтитул Знак"/>
    <w:basedOn w:val="a0"/>
    <w:link w:val="a6"/>
    <w:uiPriority w:val="99"/>
    <w:rsid w:val="00D72462"/>
    <w:rPr>
      <w:rFonts w:ascii="Times New Roman" w:eastAsia="Times New Roman" w:hAnsi="Times New Roman" w:cs="Times New Roman"/>
      <w:sz w:val="24"/>
      <w:szCs w:val="24"/>
      <w:lang w:eastAsia="ru-RU"/>
    </w:rPr>
  </w:style>
  <w:style w:type="paragraph" w:styleId="a8">
    <w:name w:val="List Paragraph"/>
    <w:basedOn w:val="a"/>
    <w:uiPriority w:val="34"/>
    <w:qFormat/>
    <w:rsid w:val="00D72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2462"/>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7246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D7246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D72462"/>
    <w:pPr>
      <w:keepNext/>
      <w:numPr>
        <w:ilvl w:val="3"/>
        <w:numId w:val="1"/>
      </w:numPr>
      <w:spacing w:before="240" w:after="60"/>
      <w:outlineLvl w:val="3"/>
    </w:pPr>
    <w:rPr>
      <w:b/>
      <w:bCs/>
      <w:sz w:val="28"/>
      <w:szCs w:val="28"/>
    </w:rPr>
  </w:style>
  <w:style w:type="paragraph" w:styleId="5">
    <w:name w:val="heading 5"/>
    <w:basedOn w:val="a"/>
    <w:next w:val="a"/>
    <w:link w:val="50"/>
    <w:qFormat/>
    <w:rsid w:val="00D72462"/>
    <w:pPr>
      <w:numPr>
        <w:ilvl w:val="4"/>
        <w:numId w:val="1"/>
      </w:numPr>
      <w:spacing w:before="240" w:after="60"/>
      <w:outlineLvl w:val="4"/>
    </w:pPr>
    <w:rPr>
      <w:b/>
      <w:bCs/>
      <w:i/>
      <w:iCs/>
      <w:sz w:val="26"/>
      <w:szCs w:val="26"/>
    </w:rPr>
  </w:style>
  <w:style w:type="paragraph" w:styleId="6">
    <w:name w:val="heading 6"/>
    <w:basedOn w:val="a"/>
    <w:next w:val="a"/>
    <w:link w:val="60"/>
    <w:qFormat/>
    <w:rsid w:val="00D72462"/>
    <w:pPr>
      <w:numPr>
        <w:ilvl w:val="5"/>
        <w:numId w:val="1"/>
      </w:numPr>
      <w:spacing w:before="240" w:after="60"/>
      <w:outlineLvl w:val="5"/>
    </w:pPr>
    <w:rPr>
      <w:b/>
      <w:bCs/>
      <w:sz w:val="22"/>
      <w:szCs w:val="22"/>
    </w:rPr>
  </w:style>
  <w:style w:type="paragraph" w:styleId="7">
    <w:name w:val="heading 7"/>
    <w:basedOn w:val="a"/>
    <w:next w:val="a"/>
    <w:link w:val="70"/>
    <w:qFormat/>
    <w:rsid w:val="00D72462"/>
    <w:pPr>
      <w:numPr>
        <w:ilvl w:val="6"/>
        <w:numId w:val="1"/>
      </w:numPr>
      <w:spacing w:before="240" w:after="60"/>
      <w:outlineLvl w:val="6"/>
    </w:pPr>
  </w:style>
  <w:style w:type="paragraph" w:styleId="8">
    <w:name w:val="heading 8"/>
    <w:basedOn w:val="a"/>
    <w:next w:val="a"/>
    <w:link w:val="80"/>
    <w:qFormat/>
    <w:rsid w:val="00D72462"/>
    <w:pPr>
      <w:numPr>
        <w:ilvl w:val="7"/>
        <w:numId w:val="1"/>
      </w:numPr>
      <w:spacing w:before="240" w:after="60"/>
      <w:outlineLvl w:val="7"/>
    </w:pPr>
    <w:rPr>
      <w:i/>
      <w:iCs/>
    </w:rPr>
  </w:style>
  <w:style w:type="paragraph" w:styleId="9">
    <w:name w:val="heading 9"/>
    <w:basedOn w:val="a"/>
    <w:next w:val="a"/>
    <w:link w:val="90"/>
    <w:qFormat/>
    <w:rsid w:val="00D7246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2462"/>
    <w:rPr>
      <w:rFonts w:ascii="Arial" w:eastAsia="Times New Roman" w:hAnsi="Arial" w:cs="Arial"/>
      <w:b/>
      <w:bCs/>
      <w:kern w:val="32"/>
      <w:sz w:val="32"/>
      <w:szCs w:val="32"/>
      <w:lang w:eastAsia="ru-RU"/>
    </w:rPr>
  </w:style>
  <w:style w:type="character" w:customStyle="1" w:styleId="20">
    <w:name w:val="Заголовок 2 Знак"/>
    <w:basedOn w:val="a0"/>
    <w:link w:val="2"/>
    <w:rsid w:val="00D72462"/>
    <w:rPr>
      <w:rFonts w:ascii="Arial" w:eastAsia="Times New Roman" w:hAnsi="Arial" w:cs="Arial"/>
      <w:b/>
      <w:bCs/>
      <w:i/>
      <w:iCs/>
      <w:sz w:val="28"/>
      <w:szCs w:val="28"/>
      <w:lang w:eastAsia="ru-RU"/>
    </w:rPr>
  </w:style>
  <w:style w:type="character" w:customStyle="1" w:styleId="30">
    <w:name w:val="Заголовок 3 Знак"/>
    <w:basedOn w:val="a0"/>
    <w:link w:val="3"/>
    <w:rsid w:val="00D72462"/>
    <w:rPr>
      <w:rFonts w:ascii="Arial" w:eastAsia="Times New Roman" w:hAnsi="Arial" w:cs="Arial"/>
      <w:b/>
      <w:bCs/>
      <w:sz w:val="26"/>
      <w:szCs w:val="26"/>
      <w:lang w:eastAsia="ru-RU"/>
    </w:rPr>
  </w:style>
  <w:style w:type="character" w:customStyle="1" w:styleId="40">
    <w:name w:val="Заголовок 4 Знак"/>
    <w:basedOn w:val="a0"/>
    <w:link w:val="4"/>
    <w:rsid w:val="00D724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7246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72462"/>
    <w:rPr>
      <w:rFonts w:ascii="Times New Roman" w:eastAsia="Times New Roman" w:hAnsi="Times New Roman" w:cs="Times New Roman"/>
      <w:b/>
      <w:bCs/>
      <w:lang w:eastAsia="ru-RU"/>
    </w:rPr>
  </w:style>
  <w:style w:type="character" w:customStyle="1" w:styleId="70">
    <w:name w:val="Заголовок 7 Знак"/>
    <w:basedOn w:val="a0"/>
    <w:link w:val="7"/>
    <w:rsid w:val="00D7246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724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72462"/>
    <w:rPr>
      <w:rFonts w:ascii="Arial" w:eastAsia="Times New Roman" w:hAnsi="Arial" w:cs="Arial"/>
      <w:lang w:eastAsia="ru-RU"/>
    </w:rPr>
  </w:style>
  <w:style w:type="paragraph" w:styleId="a3">
    <w:name w:val="Normal (Web)"/>
    <w:basedOn w:val="a"/>
    <w:rsid w:val="00D72462"/>
    <w:pPr>
      <w:spacing w:before="100" w:beforeAutospacing="1" w:after="100" w:afterAutospacing="1"/>
    </w:pPr>
  </w:style>
  <w:style w:type="character" w:styleId="a4">
    <w:name w:val="Strong"/>
    <w:basedOn w:val="a0"/>
    <w:qFormat/>
    <w:rsid w:val="00D72462"/>
    <w:rPr>
      <w:b/>
      <w:bCs/>
    </w:rPr>
  </w:style>
  <w:style w:type="character" w:styleId="a5">
    <w:name w:val="Emphasis"/>
    <w:basedOn w:val="a0"/>
    <w:qFormat/>
    <w:rsid w:val="00D72462"/>
    <w:rPr>
      <w:i/>
      <w:iCs/>
    </w:rPr>
  </w:style>
  <w:style w:type="paragraph" w:styleId="a6">
    <w:name w:val="footer"/>
    <w:basedOn w:val="a"/>
    <w:link w:val="a7"/>
    <w:uiPriority w:val="99"/>
    <w:rsid w:val="00D72462"/>
    <w:pPr>
      <w:tabs>
        <w:tab w:val="center" w:pos="4677"/>
        <w:tab w:val="right" w:pos="9355"/>
      </w:tabs>
    </w:pPr>
  </w:style>
  <w:style w:type="character" w:customStyle="1" w:styleId="a7">
    <w:name w:val="Нижний колонтитул Знак"/>
    <w:basedOn w:val="a0"/>
    <w:link w:val="a6"/>
    <w:uiPriority w:val="99"/>
    <w:rsid w:val="00D72462"/>
    <w:rPr>
      <w:rFonts w:ascii="Times New Roman" w:eastAsia="Times New Roman" w:hAnsi="Times New Roman" w:cs="Times New Roman"/>
      <w:sz w:val="24"/>
      <w:szCs w:val="24"/>
      <w:lang w:eastAsia="ru-RU"/>
    </w:rPr>
  </w:style>
  <w:style w:type="paragraph" w:styleId="a8">
    <w:name w:val="List Paragraph"/>
    <w:basedOn w:val="a"/>
    <w:uiPriority w:val="34"/>
    <w:qFormat/>
    <w:rsid w:val="00D72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Еленкин</cp:lastModifiedBy>
  <cp:revision>2</cp:revision>
  <dcterms:created xsi:type="dcterms:W3CDTF">2015-12-03T02:12:00Z</dcterms:created>
  <dcterms:modified xsi:type="dcterms:W3CDTF">2015-12-03T02:12:00Z</dcterms:modified>
</cp:coreProperties>
</file>