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5" w:rsidRDefault="00FE2495" w:rsidP="00FE2495">
      <w:pPr>
        <w:jc w:val="right"/>
        <w:rPr>
          <w:b/>
        </w:rPr>
      </w:pPr>
      <w:r>
        <w:rPr>
          <w:b/>
        </w:rPr>
        <w:t>УТВЕРЖДЕНО</w:t>
      </w:r>
    </w:p>
    <w:p w:rsidR="00FE2495" w:rsidRDefault="00FE2495" w:rsidP="00FE2495">
      <w:pPr>
        <w:jc w:val="right"/>
      </w:pPr>
      <w:r>
        <w:t>о</w:t>
      </w:r>
      <w:r w:rsidRPr="00C12202">
        <w:t>бщим собранием чл</w:t>
      </w:r>
      <w:r>
        <w:t>енов НП «</w:t>
      </w:r>
      <w:proofErr w:type="spellStart"/>
      <w:r>
        <w:t>Энергоаудит</w:t>
      </w:r>
      <w:proofErr w:type="spellEnd"/>
      <w:r>
        <w:t xml:space="preserve">»    </w:t>
      </w:r>
    </w:p>
    <w:p w:rsidR="00FE2495" w:rsidRDefault="00FE2495" w:rsidP="00FE2495">
      <w:pPr>
        <w:jc w:val="right"/>
      </w:pPr>
      <w:r>
        <w:t>Протокол № 8 от 24.01.2011г.</w:t>
      </w:r>
    </w:p>
    <w:p w:rsidR="00FE2495" w:rsidRDefault="00FE2495" w:rsidP="00FE2495">
      <w:pPr>
        <w:jc w:val="right"/>
      </w:pPr>
    </w:p>
    <w:p w:rsidR="00FE2495" w:rsidRDefault="00FE2495" w:rsidP="00FE2495">
      <w:pPr>
        <w:jc w:val="right"/>
      </w:pPr>
    </w:p>
    <w:p w:rsidR="00FE2495" w:rsidRDefault="00FE2495" w:rsidP="00FE2495">
      <w:pPr>
        <w:jc w:val="right"/>
      </w:pPr>
    </w:p>
    <w:p w:rsidR="00FE2495" w:rsidRDefault="00FE2495" w:rsidP="00FE2495">
      <w:pPr>
        <w:jc w:val="right"/>
      </w:pPr>
    </w:p>
    <w:p w:rsidR="00FE2495" w:rsidRDefault="00FE2495" w:rsidP="00FE2495">
      <w:pPr>
        <w:jc w:val="center"/>
        <w:rPr>
          <w:b/>
          <w:sz w:val="28"/>
          <w:szCs w:val="28"/>
        </w:rPr>
      </w:pPr>
      <w:r w:rsidRPr="00C12202">
        <w:rPr>
          <w:b/>
          <w:sz w:val="28"/>
          <w:szCs w:val="28"/>
        </w:rPr>
        <w:t>ПОЛОЖЕНИЕ</w:t>
      </w:r>
    </w:p>
    <w:p w:rsidR="00FE2495" w:rsidRDefault="00FE2495" w:rsidP="00FE2495">
      <w:pPr>
        <w:jc w:val="center"/>
        <w:rPr>
          <w:b/>
          <w:i/>
        </w:rPr>
      </w:pPr>
      <w:r w:rsidRPr="00C12202">
        <w:rPr>
          <w:b/>
          <w:i/>
        </w:rPr>
        <w:t>о</w:t>
      </w:r>
      <w:r>
        <w:rPr>
          <w:b/>
          <w:i/>
        </w:rPr>
        <w:t xml:space="preserve">  </w:t>
      </w:r>
      <w:r w:rsidRPr="00C12202">
        <w:rPr>
          <w:b/>
          <w:i/>
        </w:rPr>
        <w:t xml:space="preserve"> Правлении</w:t>
      </w:r>
      <w:r>
        <w:rPr>
          <w:b/>
          <w:i/>
        </w:rPr>
        <w:t xml:space="preserve">   НП «</w:t>
      </w:r>
      <w:proofErr w:type="spellStart"/>
      <w:r>
        <w:rPr>
          <w:b/>
          <w:i/>
        </w:rPr>
        <w:t>Энергоаудит</w:t>
      </w:r>
      <w:proofErr w:type="spellEnd"/>
      <w:r>
        <w:rPr>
          <w:b/>
          <w:i/>
        </w:rPr>
        <w:t>»</w:t>
      </w:r>
    </w:p>
    <w:p w:rsidR="00FE2495" w:rsidRDefault="00FE2495" w:rsidP="00FE2495">
      <w:pPr>
        <w:jc w:val="center"/>
        <w:rPr>
          <w:b/>
          <w:i/>
        </w:rPr>
      </w:pPr>
    </w:p>
    <w:p w:rsidR="00FE2495" w:rsidRDefault="00FE2495" w:rsidP="00FE2495">
      <w:pPr>
        <w:numPr>
          <w:ilvl w:val="0"/>
          <w:numId w:val="1"/>
        </w:numPr>
        <w:jc w:val="center"/>
        <w:rPr>
          <w:b/>
        </w:rPr>
      </w:pPr>
      <w:r>
        <w:rPr>
          <w:b/>
        </w:rPr>
        <w:t>Общие положения</w:t>
      </w:r>
    </w:p>
    <w:p w:rsidR="00FE2495" w:rsidRDefault="00FE2495" w:rsidP="00FE2495">
      <w:pPr>
        <w:jc w:val="center"/>
        <w:rPr>
          <w:b/>
        </w:rPr>
      </w:pPr>
    </w:p>
    <w:p w:rsidR="00FE2495" w:rsidRDefault="00FE2495" w:rsidP="00FE2495">
      <w:pPr>
        <w:numPr>
          <w:ilvl w:val="1"/>
          <w:numId w:val="1"/>
        </w:numPr>
        <w:jc w:val="both"/>
      </w:pPr>
      <w:r>
        <w:t>1.1.Настоящее Положение определяет состав, порядок и условия формирования, принятия р</w:t>
      </w:r>
      <w:r w:rsidR="00CF2932">
        <w:t xml:space="preserve">ешений Правлением НП </w:t>
      </w:r>
      <w:r w:rsidR="00C03434">
        <w:t>«</w:t>
      </w:r>
      <w:proofErr w:type="spellStart"/>
      <w:r w:rsidR="00CF2932">
        <w:t>Энергоаудит</w:t>
      </w:r>
      <w:proofErr w:type="spellEnd"/>
      <w:r w:rsidR="00CF2932">
        <w:t>»</w:t>
      </w:r>
      <w:r>
        <w:t xml:space="preserve"> (далее – Партнерство), а также иные вопросы деятельности Правления Партнерства.</w:t>
      </w:r>
    </w:p>
    <w:p w:rsidR="00FE2495" w:rsidRDefault="00FE2495" w:rsidP="00FE2495">
      <w:pPr>
        <w:numPr>
          <w:ilvl w:val="1"/>
          <w:numId w:val="1"/>
        </w:numPr>
        <w:jc w:val="both"/>
      </w:pPr>
      <w:r>
        <w:t>1.2.Настоящее Положение разработано на основе</w:t>
      </w:r>
      <w:r w:rsidR="00CF2932">
        <w:t xml:space="preserve"> и в соответствии с </w:t>
      </w:r>
      <w:r>
        <w:t xml:space="preserve">Федеральным законом «О </w:t>
      </w:r>
      <w:proofErr w:type="spellStart"/>
      <w:r>
        <w:t>саморегулируемых</w:t>
      </w:r>
      <w:proofErr w:type="spellEnd"/>
      <w:r>
        <w:t xml:space="preserve"> организациях» № 315-ФЗ от 01.12.2007 г., Федеральным законом «О некоммерческих организациях» № 7-ФЗ от 12.01.1996 г., Уставом Партнерства.</w:t>
      </w:r>
    </w:p>
    <w:p w:rsidR="00FE2495" w:rsidRDefault="00FE2495" w:rsidP="00FE2495">
      <w:pPr>
        <w:numPr>
          <w:ilvl w:val="1"/>
          <w:numId w:val="1"/>
        </w:numPr>
        <w:jc w:val="both"/>
      </w:pPr>
      <w:r>
        <w:t xml:space="preserve">1.3.Правление Партнерства является </w:t>
      </w:r>
      <w:r w:rsidRPr="007E3EA4">
        <w:rPr>
          <w:i/>
        </w:rPr>
        <w:t>постоянно действующим коллегиальным</w:t>
      </w:r>
      <w:r>
        <w:t xml:space="preserve"> </w:t>
      </w:r>
      <w:r w:rsidRPr="007E3EA4">
        <w:rPr>
          <w:i/>
        </w:rPr>
        <w:t>органом управления</w:t>
      </w:r>
      <w:r>
        <w:t xml:space="preserve"> Партнерства.</w:t>
      </w:r>
    </w:p>
    <w:p w:rsidR="00FE2495" w:rsidRDefault="00FE2495" w:rsidP="00FE2495">
      <w:pPr>
        <w:numPr>
          <w:ilvl w:val="1"/>
          <w:numId w:val="1"/>
        </w:numPr>
        <w:jc w:val="both"/>
      </w:pPr>
      <w:r>
        <w:t xml:space="preserve">1.4.Правление Партнерства осуществляет </w:t>
      </w:r>
      <w:r w:rsidRPr="007E3EA4">
        <w:rPr>
          <w:i/>
        </w:rPr>
        <w:t>руководство текущей деятельностью</w:t>
      </w:r>
      <w:r>
        <w:t xml:space="preserve"> Партнерства и подотчетно общему собранию Партнерства.</w:t>
      </w:r>
    </w:p>
    <w:p w:rsidR="00FE2495" w:rsidRDefault="00FE2495" w:rsidP="00FE2495">
      <w:pPr>
        <w:ind w:left="360"/>
        <w:jc w:val="both"/>
      </w:pPr>
    </w:p>
    <w:p w:rsidR="00FE2495" w:rsidRDefault="00FE2495" w:rsidP="00FE2495">
      <w:pPr>
        <w:numPr>
          <w:ilvl w:val="0"/>
          <w:numId w:val="1"/>
        </w:numPr>
        <w:jc w:val="center"/>
        <w:rPr>
          <w:b/>
        </w:rPr>
      </w:pPr>
      <w:r w:rsidRPr="007F50D1">
        <w:rPr>
          <w:b/>
        </w:rPr>
        <w:t>Компетенция Правления Партнерства</w:t>
      </w:r>
    </w:p>
    <w:p w:rsidR="00FE2495" w:rsidRDefault="00FE2495" w:rsidP="00FE2495">
      <w:pPr>
        <w:jc w:val="both"/>
        <w:rPr>
          <w:b/>
        </w:rPr>
      </w:pPr>
    </w:p>
    <w:p w:rsidR="00CF2932" w:rsidRDefault="00FE2495" w:rsidP="00CF2932">
      <w:pPr>
        <w:numPr>
          <w:ilvl w:val="1"/>
          <w:numId w:val="2"/>
        </w:numPr>
        <w:jc w:val="both"/>
      </w:pPr>
      <w:r>
        <w:t xml:space="preserve"> К компетенции Правления Партнерства относится:</w:t>
      </w:r>
    </w:p>
    <w:p w:rsidR="00FE2495" w:rsidRPr="00E22D31" w:rsidRDefault="00FE2495" w:rsidP="00FE2495">
      <w:pPr>
        <w:jc w:val="both"/>
      </w:pPr>
      <w:r>
        <w:t xml:space="preserve">2.1.1. </w:t>
      </w:r>
      <w:r w:rsidRPr="00E22D31">
        <w:t xml:space="preserve">- создание </w:t>
      </w:r>
      <w:r>
        <w:t>специализированных органов Партнерства</w:t>
      </w:r>
      <w:r w:rsidRPr="00E22D31">
        <w:t>, утверждение положений о них и правил осуществления ими деятельности;</w:t>
      </w:r>
    </w:p>
    <w:p w:rsidR="00FE2495" w:rsidRDefault="00FE2495" w:rsidP="00FE2495">
      <w:pPr>
        <w:jc w:val="both"/>
      </w:pPr>
      <w:r>
        <w:t xml:space="preserve">2.1.2.  </w:t>
      </w:r>
      <w:r w:rsidRPr="00E22D31">
        <w:t>- назначение аудиторской организации для проверки ведения бухгалтерского учета и ф</w:t>
      </w:r>
      <w:r>
        <w:t>инансовой отчетности Партнерства</w:t>
      </w:r>
      <w:r w:rsidRPr="00E22D31">
        <w:t>, принятие решений о проведении проверок дея</w:t>
      </w:r>
      <w:r>
        <w:t>тельности Директора Партнерства</w:t>
      </w:r>
      <w:r w:rsidRPr="00E22D31">
        <w:t>;</w:t>
      </w:r>
    </w:p>
    <w:p w:rsidR="00FE2495" w:rsidRPr="00E22D31" w:rsidRDefault="00FE2495" w:rsidP="00FE2495">
      <w:pPr>
        <w:jc w:val="both"/>
      </w:pPr>
      <w:r>
        <w:t>2.1.3. – представление Общему собранию членов Партнерства кандидата либо кандидатов для назначения на должность Директора Партнерства;</w:t>
      </w:r>
    </w:p>
    <w:p w:rsidR="00FE2495" w:rsidRDefault="00FE2495" w:rsidP="00FE2495">
      <w:pPr>
        <w:jc w:val="both"/>
      </w:pPr>
      <w:r>
        <w:t xml:space="preserve">2.1.4. - </w:t>
      </w:r>
      <w:r w:rsidRPr="00E22D31">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w:t>
      </w:r>
      <w:r>
        <w:t xml:space="preserve"> суде, образованном Партнерством</w:t>
      </w:r>
      <w:r w:rsidRPr="00E22D31">
        <w:t>;</w:t>
      </w:r>
    </w:p>
    <w:p w:rsidR="00CF2932" w:rsidRDefault="00CF2932" w:rsidP="00FE2495">
      <w:pPr>
        <w:jc w:val="both"/>
      </w:pPr>
      <w:r>
        <w:t xml:space="preserve">2.1.5. - </w:t>
      </w:r>
      <w:r w:rsidR="00A04D63">
        <w:t>п</w:t>
      </w:r>
      <w:r>
        <w:t>ринятие решения о приеме в члены Партнерства или об исключении из членов Партнерства по основаниям, предусмотренным Уставом Партнерства</w:t>
      </w:r>
      <w:r w:rsidR="00A04D63">
        <w:t>;</w:t>
      </w:r>
    </w:p>
    <w:p w:rsidR="00FE2495" w:rsidRDefault="00A04D63" w:rsidP="00FE2495">
      <w:pPr>
        <w:jc w:val="both"/>
      </w:pPr>
      <w:r>
        <w:t>2.1.6</w:t>
      </w:r>
      <w:r w:rsidR="00FE2495">
        <w:t>. - решение вопросов, связанных с подготовкой, созывом и проведением очередных и внеочередных общих собраний членов Партнерства;</w:t>
      </w:r>
    </w:p>
    <w:p w:rsidR="00FE2495" w:rsidRPr="00E22D31" w:rsidRDefault="00A04D63" w:rsidP="00FE2495">
      <w:pPr>
        <w:jc w:val="both"/>
      </w:pPr>
      <w:r>
        <w:t>2.1.7</w:t>
      </w:r>
      <w:r w:rsidR="00FE2495">
        <w:t>.</w:t>
      </w:r>
      <w:r>
        <w:t xml:space="preserve">- </w:t>
      </w:r>
      <w:r w:rsidR="00FE2495">
        <w:t>привлечение для осуществления уставной деятельности дополнительных источников финансовых и материальных средств;</w:t>
      </w:r>
    </w:p>
    <w:p w:rsidR="00FE2495" w:rsidRDefault="00875CA5" w:rsidP="00FE2495">
      <w:pPr>
        <w:jc w:val="both"/>
      </w:pPr>
      <w:r>
        <w:t>2.1.8</w:t>
      </w:r>
      <w:r w:rsidR="00FE2495">
        <w:t xml:space="preserve">. </w:t>
      </w:r>
      <w:r w:rsidR="00FE2495" w:rsidRPr="00E22D31">
        <w:t>- приня</w:t>
      </w:r>
      <w:r w:rsidR="00FE2495">
        <w:t>тие решения о приеме</w:t>
      </w:r>
      <w:r w:rsidR="00FE2495" w:rsidRPr="00E22D31">
        <w:t xml:space="preserve"> в ч</w:t>
      </w:r>
      <w:r w:rsidR="00FE2495">
        <w:t>лены Партнерства</w:t>
      </w:r>
      <w:r w:rsidR="00FE2495" w:rsidRPr="00E22D31">
        <w:t>;</w:t>
      </w:r>
    </w:p>
    <w:p w:rsidR="00FE2495" w:rsidRDefault="00875CA5" w:rsidP="00FE2495">
      <w:pPr>
        <w:jc w:val="both"/>
      </w:pPr>
      <w:r>
        <w:t>2.1.9</w:t>
      </w:r>
      <w:r w:rsidR="00FE2495">
        <w:t xml:space="preserve">. </w:t>
      </w:r>
      <w:r w:rsidR="00A04D63">
        <w:t xml:space="preserve">- </w:t>
      </w:r>
      <w:r w:rsidR="00FE2495" w:rsidRPr="00E22D31">
        <w:t xml:space="preserve">решение иных вопросов, </w:t>
      </w:r>
      <w:r w:rsidR="00FE2495">
        <w:t xml:space="preserve">связанных с руководством текущей деятельностью Партнерства, </w:t>
      </w:r>
      <w:r w:rsidR="00FE2495" w:rsidRPr="00E22D31">
        <w:t>не относящихся к исключительной компете</w:t>
      </w:r>
      <w:r w:rsidR="00FE2495">
        <w:t>нции Общего собрания Партнерства</w:t>
      </w:r>
      <w:r w:rsidR="00FE2495" w:rsidRPr="00E22D31">
        <w:t>.</w:t>
      </w:r>
    </w:p>
    <w:p w:rsidR="00875CA5" w:rsidRDefault="00875CA5" w:rsidP="00FE2495">
      <w:pPr>
        <w:jc w:val="both"/>
      </w:pPr>
    </w:p>
    <w:p w:rsidR="00FE2495" w:rsidRDefault="00FE2495" w:rsidP="00FE2495">
      <w:pPr>
        <w:numPr>
          <w:ilvl w:val="0"/>
          <w:numId w:val="2"/>
        </w:numPr>
        <w:jc w:val="center"/>
        <w:rPr>
          <w:b/>
        </w:rPr>
      </w:pPr>
      <w:r w:rsidRPr="00F80B9E">
        <w:rPr>
          <w:b/>
        </w:rPr>
        <w:t>Порядок формирования и состав Правления Партнерства</w:t>
      </w:r>
    </w:p>
    <w:p w:rsidR="00FE2495" w:rsidRDefault="00FE2495" w:rsidP="00FE2495">
      <w:pPr>
        <w:jc w:val="both"/>
        <w:rPr>
          <w:b/>
        </w:rPr>
      </w:pPr>
    </w:p>
    <w:p w:rsidR="007B6BF9" w:rsidRPr="00E22D31" w:rsidRDefault="00FE2495" w:rsidP="007B6BF9">
      <w:pPr>
        <w:numPr>
          <w:ilvl w:val="1"/>
          <w:numId w:val="2"/>
        </w:numPr>
        <w:jc w:val="both"/>
      </w:pPr>
      <w:r>
        <w:t>Члены Правления избирают</w:t>
      </w:r>
      <w:r w:rsidR="007B6BF9">
        <w:t xml:space="preserve">ся Общим собранием членов Партнерства из числа физических лиц – членов </w:t>
      </w:r>
      <w:proofErr w:type="spellStart"/>
      <w:r w:rsidR="007B6BF9">
        <w:t>саморегулируемой</w:t>
      </w:r>
      <w:proofErr w:type="spellEnd"/>
      <w:r w:rsidR="007B6BF9">
        <w:t xml:space="preserve"> организации, индивидуальных </w:t>
      </w:r>
      <w:r w:rsidR="007B6BF9">
        <w:lastRenderedPageBreak/>
        <w:t xml:space="preserve">предпринимателей – членов </w:t>
      </w:r>
      <w:proofErr w:type="spellStart"/>
      <w:r w:rsidR="007B6BF9">
        <w:t>саморегулируемой</w:t>
      </w:r>
      <w:proofErr w:type="spellEnd"/>
      <w:r w:rsidR="007B6BF9">
        <w:t xml:space="preserve"> организации и (или) представителей юридических лиц – членов </w:t>
      </w:r>
      <w:proofErr w:type="spellStart"/>
      <w:r w:rsidR="007B6BF9">
        <w:t>саморегулируемой</w:t>
      </w:r>
      <w:proofErr w:type="spellEnd"/>
      <w:r w:rsidR="007B6BF9">
        <w:t xml:space="preserve"> организации, а также </w:t>
      </w:r>
      <w:r w:rsidR="007B6BF9" w:rsidRPr="007B6BF9">
        <w:rPr>
          <w:i/>
        </w:rPr>
        <w:t xml:space="preserve">независимых </w:t>
      </w:r>
      <w:r w:rsidR="007B6BF9">
        <w:t xml:space="preserve">членов. Срок полномочий членов Правления Партнерства </w:t>
      </w:r>
      <w:r w:rsidR="007B6BF9" w:rsidRPr="007B6BF9">
        <w:rPr>
          <w:i/>
        </w:rPr>
        <w:t xml:space="preserve">два </w:t>
      </w:r>
      <w:r w:rsidR="007B6BF9">
        <w:t xml:space="preserve">года. </w:t>
      </w:r>
    </w:p>
    <w:p w:rsidR="00FE2495" w:rsidRDefault="007B6BF9" w:rsidP="007B6BF9">
      <w:pPr>
        <w:numPr>
          <w:ilvl w:val="1"/>
          <w:numId w:val="2"/>
        </w:numPr>
        <w:jc w:val="both"/>
      </w:pPr>
      <w:r>
        <w:t xml:space="preserve"> При учреждении Партнерства  Правление формируется из числа учредителей Партнерства. После приобретения Партнерством статуса </w:t>
      </w:r>
      <w:proofErr w:type="spellStart"/>
      <w:r>
        <w:t>саморегулируемой</w:t>
      </w:r>
      <w:proofErr w:type="spellEnd"/>
      <w:r>
        <w:t xml:space="preserve"> организации в области энергетического обследования Правление Партнерства формируется в количестве </w:t>
      </w:r>
      <w:r w:rsidRPr="007B6BF9">
        <w:rPr>
          <w:b/>
          <w:i/>
        </w:rPr>
        <w:t>девяти</w:t>
      </w:r>
      <w:r w:rsidRPr="007B6BF9">
        <w:rPr>
          <w:b/>
        </w:rPr>
        <w:t xml:space="preserve"> </w:t>
      </w:r>
      <w:r>
        <w:t xml:space="preserve">человек, </w:t>
      </w:r>
      <w:r w:rsidRPr="007B6BF9">
        <w:rPr>
          <w:b/>
          <w:i/>
        </w:rPr>
        <w:t xml:space="preserve">трое </w:t>
      </w:r>
      <w:r>
        <w:t xml:space="preserve">из которых являются независимыми членами. Независимыми членами считаются лица, которые не связаны трудовыми отношениями с </w:t>
      </w:r>
      <w:proofErr w:type="spellStart"/>
      <w:r>
        <w:t>саморегулируемой</w:t>
      </w:r>
      <w:proofErr w:type="spellEnd"/>
      <w:r>
        <w:t xml:space="preserve"> организацией, ее членами.   </w:t>
      </w:r>
    </w:p>
    <w:p w:rsidR="00FE2495" w:rsidRPr="000553ED" w:rsidRDefault="007B6BF9" w:rsidP="00FE2495">
      <w:pPr>
        <w:numPr>
          <w:ilvl w:val="1"/>
          <w:numId w:val="2"/>
        </w:numPr>
        <w:jc w:val="both"/>
      </w:pPr>
      <w:r>
        <w:t xml:space="preserve">Выборы членов Правления Партнерства проводятся </w:t>
      </w:r>
      <w:r w:rsidR="00FE2495">
        <w:t xml:space="preserve">путем </w:t>
      </w:r>
      <w:r>
        <w:rPr>
          <w:i/>
        </w:rPr>
        <w:t>открыт</w:t>
      </w:r>
      <w:r w:rsidR="00FE2495" w:rsidRPr="000553ED">
        <w:rPr>
          <w:i/>
        </w:rPr>
        <w:t>ого голосования</w:t>
      </w:r>
      <w:r w:rsidR="00FE2495">
        <w:rPr>
          <w:i/>
        </w:rPr>
        <w:t>.</w:t>
      </w:r>
    </w:p>
    <w:p w:rsidR="00FE2495" w:rsidRDefault="00FE2495" w:rsidP="00FE2495">
      <w:pPr>
        <w:numPr>
          <w:ilvl w:val="1"/>
          <w:numId w:val="2"/>
        </w:numPr>
        <w:jc w:val="both"/>
      </w:pPr>
      <w:r>
        <w:t xml:space="preserve">Избранными в состав Правления считаются кандидаты, набравшие </w:t>
      </w:r>
      <w:r w:rsidRPr="000553ED">
        <w:rPr>
          <w:i/>
        </w:rPr>
        <w:t>не менее 75%</w:t>
      </w:r>
      <w:r>
        <w:t xml:space="preserve"> голосов членов Партнерства, присутствующих на Общем собрании.</w:t>
      </w:r>
    </w:p>
    <w:p w:rsidR="00FE2495" w:rsidRDefault="00FE2495" w:rsidP="00FE2495">
      <w:pPr>
        <w:numPr>
          <w:ilvl w:val="1"/>
          <w:numId w:val="2"/>
        </w:numPr>
        <w:jc w:val="both"/>
      </w:pPr>
      <w:r>
        <w:t>Лица, избранные в состав Правления, могут переизбираться неограниченное число раз.</w:t>
      </w:r>
    </w:p>
    <w:p w:rsidR="007B6BF9" w:rsidRPr="00875CA5" w:rsidRDefault="00FE2495" w:rsidP="00875CA5">
      <w:pPr>
        <w:numPr>
          <w:ilvl w:val="1"/>
          <w:numId w:val="2"/>
        </w:numPr>
        <w:jc w:val="both"/>
        <w:rPr>
          <w:b/>
          <w:i/>
        </w:rPr>
      </w:pPr>
      <w:r>
        <w:t xml:space="preserve">Руководство работой Правления Партнерства осуществляет </w:t>
      </w:r>
      <w:r w:rsidRPr="00FB2E2D">
        <w:rPr>
          <w:b/>
        </w:rPr>
        <w:t>Председатель Правления</w:t>
      </w:r>
      <w:r w:rsidR="007B6BF9">
        <w:t xml:space="preserve">, который избирается Правлением Партнерства из числа членов Правления сроком на </w:t>
      </w:r>
      <w:r w:rsidR="007B6BF9" w:rsidRPr="007B6BF9">
        <w:rPr>
          <w:i/>
        </w:rPr>
        <w:t>два</w:t>
      </w:r>
      <w:r w:rsidR="007B6BF9">
        <w:t xml:space="preserve"> года. Председателем Правления Партнерства не может быть избран независимый член Правления. </w:t>
      </w:r>
    </w:p>
    <w:p w:rsidR="00FE2495" w:rsidRDefault="00FE2495" w:rsidP="00FE2495">
      <w:pPr>
        <w:jc w:val="both"/>
      </w:pPr>
    </w:p>
    <w:p w:rsidR="00FE2495" w:rsidRDefault="00FE2495" w:rsidP="00FE2495">
      <w:pPr>
        <w:numPr>
          <w:ilvl w:val="0"/>
          <w:numId w:val="2"/>
        </w:numPr>
        <w:jc w:val="center"/>
        <w:rPr>
          <w:b/>
        </w:rPr>
      </w:pPr>
      <w:r>
        <w:rPr>
          <w:b/>
        </w:rPr>
        <w:t>Заседания Правления Партнерства и порядок принятия решений</w:t>
      </w:r>
    </w:p>
    <w:p w:rsidR="00FE2495" w:rsidRDefault="00FE2495" w:rsidP="00FE2495">
      <w:pPr>
        <w:jc w:val="both"/>
        <w:rPr>
          <w:b/>
        </w:rPr>
      </w:pPr>
    </w:p>
    <w:p w:rsidR="00FE2495" w:rsidRPr="00521C80" w:rsidRDefault="00FE2495" w:rsidP="00FE2495">
      <w:pPr>
        <w:numPr>
          <w:ilvl w:val="1"/>
          <w:numId w:val="2"/>
        </w:numPr>
        <w:jc w:val="both"/>
        <w:rPr>
          <w:i/>
        </w:rPr>
      </w:pPr>
      <w:r>
        <w:t xml:space="preserve">Заседания Правления Партнерства проводятся по мере необходимости, но </w:t>
      </w:r>
      <w:r w:rsidRPr="00FB2E2D">
        <w:rPr>
          <w:i/>
        </w:rPr>
        <w:t>не реже</w:t>
      </w:r>
      <w:r>
        <w:t xml:space="preserve"> </w:t>
      </w:r>
      <w:r w:rsidRPr="00521C80">
        <w:rPr>
          <w:i/>
        </w:rPr>
        <w:t>одного раза в квартал</w:t>
      </w:r>
      <w:r>
        <w:t>.</w:t>
      </w:r>
    </w:p>
    <w:p w:rsidR="00FE2495" w:rsidRPr="00D86267" w:rsidRDefault="00FE2495" w:rsidP="00FE2495">
      <w:pPr>
        <w:numPr>
          <w:ilvl w:val="1"/>
          <w:numId w:val="2"/>
        </w:numPr>
        <w:jc w:val="both"/>
        <w:rPr>
          <w:i/>
        </w:rPr>
      </w:pPr>
      <w:r>
        <w:t xml:space="preserve">Решение о проведении заседания Правления Партнерства принимает Председатель Правления. Инициаторами проведения заседания Правления могут быть члены (хотя бы один из членов) Правления, члены (хотя бы один из членов) Партнерства или Директор Партнерства, которые обращаются с </w:t>
      </w:r>
      <w:r w:rsidRPr="004D4883">
        <w:rPr>
          <w:i/>
        </w:rPr>
        <w:t>письменным мотивированным</w:t>
      </w:r>
      <w:r>
        <w:t xml:space="preserve"> </w:t>
      </w:r>
      <w:r w:rsidRPr="004D4883">
        <w:rPr>
          <w:i/>
        </w:rPr>
        <w:t>требованием</w:t>
      </w:r>
      <w:r>
        <w:t xml:space="preserve"> о созыве Правления Партнерства к Председателю Правления. Решение о проведении заседания Правления по требованию инициатора принимается Председателем Правления в течение 1 </w:t>
      </w:r>
      <w:r w:rsidRPr="004D4883">
        <w:rPr>
          <w:i/>
        </w:rPr>
        <w:t>(одного)</w:t>
      </w:r>
      <w:r>
        <w:t xml:space="preserve"> дня с момента получения указанного требования.</w:t>
      </w:r>
    </w:p>
    <w:p w:rsidR="00FE2495" w:rsidRPr="00D86267" w:rsidRDefault="00FE2495" w:rsidP="00FE2495">
      <w:pPr>
        <w:numPr>
          <w:ilvl w:val="1"/>
          <w:numId w:val="2"/>
        </w:numPr>
        <w:jc w:val="both"/>
        <w:rPr>
          <w:i/>
        </w:rPr>
      </w:pPr>
      <w:r>
        <w:t>Подготовку и проведение заседания Правления Партнерства обеспечивает Председатель Правления совместно с Директором Партнерства.</w:t>
      </w:r>
    </w:p>
    <w:p w:rsidR="00FE2495" w:rsidRPr="00D86267" w:rsidRDefault="00FE2495" w:rsidP="00FE2495">
      <w:pPr>
        <w:numPr>
          <w:ilvl w:val="1"/>
          <w:numId w:val="2"/>
        </w:numPr>
        <w:jc w:val="both"/>
        <w:rPr>
          <w:i/>
        </w:rPr>
      </w:pPr>
      <w:r>
        <w:t xml:space="preserve">Члены Правления Партнерства уведомляются Директором Партнерства о назначенном заседании Правления не менее чем за 7 </w:t>
      </w:r>
      <w:r w:rsidRPr="004D4883">
        <w:rPr>
          <w:i/>
        </w:rPr>
        <w:t>(семь)</w:t>
      </w:r>
      <w:r>
        <w:t xml:space="preserve"> дней до даты его проведения. Уведомление может быть направлено по почте (простым письмом), с использованием факсимильной связи, по электронной почте и любым иным способом. В уведомлении должно быть указано:</w:t>
      </w:r>
    </w:p>
    <w:p w:rsidR="00FE2495" w:rsidRDefault="00FE2495" w:rsidP="00FE2495">
      <w:pPr>
        <w:ind w:left="708"/>
        <w:jc w:val="both"/>
      </w:pPr>
      <w:r>
        <w:t>- дата и время проведения заседания;</w:t>
      </w:r>
    </w:p>
    <w:p w:rsidR="00FE2495" w:rsidRDefault="00FE2495" w:rsidP="00FE2495">
      <w:pPr>
        <w:ind w:left="708"/>
        <w:jc w:val="both"/>
      </w:pPr>
      <w:r>
        <w:t>- место проведения заседания;</w:t>
      </w:r>
    </w:p>
    <w:p w:rsidR="00FE2495" w:rsidRDefault="00FE2495" w:rsidP="00FE2495">
      <w:pPr>
        <w:ind w:left="708" w:hanging="348"/>
        <w:jc w:val="both"/>
      </w:pPr>
      <w:r>
        <w:t xml:space="preserve">      - вопросы, выносимые на обсуждение;</w:t>
      </w:r>
    </w:p>
    <w:p w:rsidR="00FE2495" w:rsidRDefault="00FE2495" w:rsidP="00FE2495">
      <w:pPr>
        <w:ind w:left="708"/>
        <w:jc w:val="both"/>
      </w:pPr>
      <w:r>
        <w:t>- иная информация, касающаяся проведения заседания.</w:t>
      </w:r>
    </w:p>
    <w:p w:rsidR="00FE2495" w:rsidRDefault="00FE2495" w:rsidP="00FE2495">
      <w:pPr>
        <w:ind w:left="708"/>
        <w:jc w:val="both"/>
      </w:pPr>
      <w:r>
        <w:t>К надлежащему уведомлению приравнивается ознакомление под расписку с решением Председателя Правления о назначении заседания.</w:t>
      </w:r>
    </w:p>
    <w:p w:rsidR="00FE2495" w:rsidRDefault="00FE2495" w:rsidP="00FE2495">
      <w:pPr>
        <w:ind w:left="708"/>
        <w:jc w:val="both"/>
      </w:pPr>
      <w:r>
        <w:t>В случаях, не терпящих отлагательства, заседание Правления может быть созвано немедленно.</w:t>
      </w:r>
    </w:p>
    <w:p w:rsidR="00FE2495" w:rsidRDefault="00FE2495" w:rsidP="00FE2495">
      <w:pPr>
        <w:numPr>
          <w:ilvl w:val="1"/>
          <w:numId w:val="2"/>
        </w:numPr>
        <w:jc w:val="both"/>
      </w:pPr>
      <w:r>
        <w:t xml:space="preserve">Председатель Правления Партнерства организует его работу, председательствует  на заседаниях Правления, организует на заседаниях ведение протокола. Протокол заседания Правления ведет Директор Партнерства. Решением Правления по представлению Директора может быть назначен секретарь заседания из числа штатных работников Партнерства. </w:t>
      </w:r>
    </w:p>
    <w:p w:rsidR="00FE2495" w:rsidRDefault="00FE2495" w:rsidP="00FE2495">
      <w:pPr>
        <w:ind w:left="720" w:hanging="360"/>
        <w:jc w:val="both"/>
      </w:pPr>
      <w:r>
        <w:lastRenderedPageBreak/>
        <w:t xml:space="preserve">      Протокол заседания Правления Партнерства в обязательном порядке содержит    сведения:</w:t>
      </w:r>
    </w:p>
    <w:p w:rsidR="00FE2495" w:rsidRDefault="00FE2495" w:rsidP="00FE2495">
      <w:pPr>
        <w:ind w:left="780"/>
        <w:jc w:val="both"/>
      </w:pPr>
      <w:r>
        <w:t>- о месте и времени проведения заседания;</w:t>
      </w:r>
    </w:p>
    <w:p w:rsidR="00FE2495" w:rsidRDefault="00FE2495" w:rsidP="00FE2495">
      <w:pPr>
        <w:ind w:left="780"/>
        <w:jc w:val="both"/>
      </w:pPr>
      <w:r>
        <w:t>- об общем количестве членов Правления и количестве его членов, присутствующих на заседании;</w:t>
      </w:r>
    </w:p>
    <w:p w:rsidR="00FE2495" w:rsidRDefault="00FE2495" w:rsidP="00FE2495">
      <w:pPr>
        <w:ind w:left="780"/>
        <w:jc w:val="both"/>
      </w:pPr>
      <w:r>
        <w:t>- о секретаре заседания, если он избирался;</w:t>
      </w:r>
    </w:p>
    <w:p w:rsidR="00FE2495" w:rsidRDefault="00FE2495" w:rsidP="00FE2495">
      <w:pPr>
        <w:ind w:left="780"/>
        <w:jc w:val="both"/>
      </w:pPr>
      <w:r>
        <w:t>- о вопросах, рассматриваемых на заседании;</w:t>
      </w:r>
    </w:p>
    <w:p w:rsidR="00FE2495" w:rsidRDefault="00FE2495" w:rsidP="00FE2495">
      <w:pPr>
        <w:ind w:left="780"/>
        <w:jc w:val="both"/>
      </w:pPr>
      <w:r>
        <w:t>- о выступивших на заседании лицах и основных положениях их выступлений;</w:t>
      </w:r>
    </w:p>
    <w:p w:rsidR="00FE2495" w:rsidRDefault="00FE2495" w:rsidP="00FE2495">
      <w:pPr>
        <w:ind w:left="780"/>
        <w:jc w:val="both"/>
      </w:pPr>
      <w:r>
        <w:t>- о вопросах, поставленных на голосование, и итогах голосования по каждому вопросу;</w:t>
      </w:r>
    </w:p>
    <w:p w:rsidR="00FE2495" w:rsidRDefault="00FE2495" w:rsidP="00FE2495">
      <w:pPr>
        <w:ind w:left="780"/>
        <w:jc w:val="both"/>
      </w:pPr>
      <w:r>
        <w:t>- о решениях, принятых Правлением;</w:t>
      </w:r>
    </w:p>
    <w:p w:rsidR="00FE2495" w:rsidRDefault="00FE2495" w:rsidP="00FE2495">
      <w:pPr>
        <w:ind w:left="780"/>
        <w:jc w:val="both"/>
      </w:pPr>
      <w:r>
        <w:t>- другие сведения, которые в соответствии с решениями, принятыми на конкретном заседании, подлежат отражению в протоколе соответствующего заседания.</w:t>
      </w:r>
    </w:p>
    <w:p w:rsidR="00FE2495" w:rsidRDefault="00FE2495" w:rsidP="00FE2495">
      <w:pPr>
        <w:ind w:left="780"/>
        <w:jc w:val="both"/>
      </w:pPr>
      <w:r>
        <w:t xml:space="preserve">Протокол заседания Правления Партнерства должен быть надлежащим образом оформлен не позднее </w:t>
      </w:r>
      <w:r w:rsidRPr="00AB4DE6">
        <w:rPr>
          <w:i/>
        </w:rPr>
        <w:t>3 (трех) дней</w:t>
      </w:r>
      <w:r>
        <w:t xml:space="preserve"> после закрытия заседания в </w:t>
      </w:r>
      <w:r w:rsidRPr="004D4883">
        <w:rPr>
          <w:i/>
        </w:rPr>
        <w:t xml:space="preserve">трех </w:t>
      </w:r>
      <w:r>
        <w:t xml:space="preserve">экземплярах, которые подписываются Председателем Правления и лицом, ответственным за ведение протокола, и удостоверяются печатью Партнерства. Первые экземпляры протоколов заседаний Правления Партнерства подшиваются в книгу протоколов заседаний данного органа, которая хранится по месту </w:t>
      </w:r>
      <w:proofErr w:type="gramStart"/>
      <w:r>
        <w:t>нахождения офиса Председателя Правления Партнерства</w:t>
      </w:r>
      <w:proofErr w:type="gramEnd"/>
      <w:r>
        <w:t xml:space="preserve">. Вторые экземпляры протоколов передаются Директору Партнерства. Третьи экземпляры протоколов направляются в орган надзора за </w:t>
      </w:r>
      <w:proofErr w:type="spellStart"/>
      <w:r>
        <w:t>саморегулируемыми</w:t>
      </w:r>
      <w:proofErr w:type="spellEnd"/>
      <w:r>
        <w:t xml:space="preserve"> организациями. По требованию любого члена Партнерства ему выдаются выписки из книги протоколов, удостоверенные подписью Председателя Правления и печатью Партнерства.</w:t>
      </w:r>
    </w:p>
    <w:p w:rsidR="00FE2495" w:rsidRDefault="00FE2495" w:rsidP="00FE2495">
      <w:pPr>
        <w:numPr>
          <w:ilvl w:val="1"/>
          <w:numId w:val="2"/>
        </w:numPr>
        <w:jc w:val="both"/>
      </w:pPr>
      <w:proofErr w:type="gramStart"/>
      <w:r>
        <w:t xml:space="preserve">Документы, изменения в документы, решения, принятые Правлением Партнерства, в срок не позднее чем через </w:t>
      </w:r>
      <w:r w:rsidRPr="003A2CAE">
        <w:rPr>
          <w:i/>
        </w:rPr>
        <w:t>3 (три) дня</w:t>
      </w:r>
      <w:r>
        <w:t xml:space="preserve"> со дня их принятия подлежат размещению на сайте Партнерства в сети «Интернет» и направлению на электронном и бумажном носителях в орган надзора за </w:t>
      </w:r>
      <w:proofErr w:type="spellStart"/>
      <w:r>
        <w:t>саморегулируемых</w:t>
      </w:r>
      <w:proofErr w:type="spellEnd"/>
      <w:r>
        <w:t xml:space="preserve"> организациях. </w:t>
      </w:r>
      <w:proofErr w:type="gramEnd"/>
    </w:p>
    <w:p w:rsidR="00FE2495" w:rsidRDefault="00FE2495" w:rsidP="00FE2495">
      <w:pPr>
        <w:numPr>
          <w:ilvl w:val="1"/>
          <w:numId w:val="2"/>
        </w:numPr>
        <w:jc w:val="both"/>
      </w:pPr>
      <w:r>
        <w:t>В случае отсутствия Председателя Правления его функции осуществляет один из членов Правления Партнерства по решению Правления.</w:t>
      </w:r>
    </w:p>
    <w:p w:rsidR="00FE2495" w:rsidRPr="00875CA5" w:rsidRDefault="00FE2495" w:rsidP="00875CA5">
      <w:pPr>
        <w:numPr>
          <w:ilvl w:val="1"/>
          <w:numId w:val="2"/>
        </w:numPr>
        <w:jc w:val="both"/>
        <w:rPr>
          <w:i/>
        </w:rPr>
      </w:pPr>
      <w:r>
        <w:t xml:space="preserve">Заседание Правления Партнерства правомочно, если на нем присутствует </w:t>
      </w:r>
      <w:r w:rsidRPr="00DD6B37">
        <w:rPr>
          <w:i/>
        </w:rPr>
        <w:t xml:space="preserve">более половины  </w:t>
      </w:r>
      <w:r>
        <w:t>избранных членов Правления.</w:t>
      </w:r>
    </w:p>
    <w:p w:rsidR="00FE2495" w:rsidRDefault="00FE2495" w:rsidP="00FE2495">
      <w:pPr>
        <w:numPr>
          <w:ilvl w:val="1"/>
          <w:numId w:val="2"/>
        </w:numPr>
        <w:jc w:val="both"/>
      </w:pPr>
      <w:r>
        <w:t>В случае если количество членов Правления становится менее половины   количества, предусмотренного настоящим Положением, созывается внеочередное Общее собрание Партнерства для избрания нового состава Правления. Оставшиеся члены Правления вправе принимать решение только о созыве такого внеочередного Общего собрания.</w:t>
      </w:r>
    </w:p>
    <w:p w:rsidR="00FE2495" w:rsidRDefault="00875CA5" w:rsidP="00875CA5">
      <w:pPr>
        <w:tabs>
          <w:tab w:val="left" w:pos="567"/>
        </w:tabs>
        <w:ind w:left="709" w:hanging="349"/>
        <w:jc w:val="both"/>
      </w:pPr>
      <w:r>
        <w:t>4.10.</w:t>
      </w:r>
      <w:r w:rsidR="00FE2495">
        <w:t xml:space="preserve">Решения Правления Партнерства принимаются путем </w:t>
      </w:r>
      <w:r w:rsidR="00FE2495" w:rsidRPr="00592D95">
        <w:rPr>
          <w:i/>
        </w:rPr>
        <w:t>открытого</w:t>
      </w:r>
      <w:r w:rsidR="00FE2495">
        <w:t xml:space="preserve"> голосования </w:t>
      </w:r>
      <w:r w:rsidR="00FE2495" w:rsidRPr="00592D95">
        <w:rPr>
          <w:i/>
        </w:rPr>
        <w:t xml:space="preserve">большинством </w:t>
      </w:r>
      <w:r w:rsidR="00FE2495">
        <w:t>голосов членов Правления, присутствующих на заседании, за исключением решения об искл</w:t>
      </w:r>
      <w:r>
        <w:t>ючении из членов Партнерства</w:t>
      </w:r>
      <w:r w:rsidR="00FE2495">
        <w:t xml:space="preserve">, которое принимается </w:t>
      </w:r>
      <w:r w:rsidR="00FE2495" w:rsidRPr="00592D95">
        <w:rPr>
          <w:i/>
        </w:rPr>
        <w:t>квалифицированным</w:t>
      </w:r>
      <w:r w:rsidR="00FE2495">
        <w:t xml:space="preserve"> большинством – не менее 75% присутствующих на заседании.</w:t>
      </w:r>
    </w:p>
    <w:p w:rsidR="00FE2495" w:rsidRDefault="00FE2495" w:rsidP="00875CA5">
      <w:pPr>
        <w:numPr>
          <w:ilvl w:val="1"/>
          <w:numId w:val="2"/>
        </w:numPr>
        <w:tabs>
          <w:tab w:val="left" w:pos="567"/>
          <w:tab w:val="left" w:pos="851"/>
        </w:tabs>
        <w:jc w:val="both"/>
      </w:pPr>
      <w:r>
        <w:t xml:space="preserve">Каждый член Правления Партнерства при голосовании имеет один голос. Передача голоса одним членом Правления другому члену Правления не допускается. По вопросам, связанным с использованием средств Партнерства, Директор Партнерства обладает правом запрета на исполнение решений Правления Партнерства, обязывающих его произвести расходование денежных средств, в случае если он считает, что такое расходование может привести к значительному ухудшению финансового состояния Партнерства. Решение по такому вопросу принимается на внеочередном Общем собрании членов Партнерства, инициатором </w:t>
      </w:r>
      <w:r>
        <w:lastRenderedPageBreak/>
        <w:t>созыва (включения данного вопроса в повестку дня) которого является Директор Партнерства.</w:t>
      </w:r>
    </w:p>
    <w:p w:rsidR="00FE2495" w:rsidRDefault="00FE2495" w:rsidP="00875CA5">
      <w:pPr>
        <w:numPr>
          <w:ilvl w:val="1"/>
          <w:numId w:val="2"/>
        </w:numPr>
        <w:tabs>
          <w:tab w:val="left" w:pos="567"/>
          <w:tab w:val="left" w:pos="851"/>
        </w:tabs>
        <w:jc w:val="both"/>
      </w:pPr>
      <w:r>
        <w:t>Партнерство не вправе осуществлять выплату вознаграждения членам Правления за выполнение ими возложенных на них функций, за исключением компенсации расходов, непосредственно связанных с участием в работе Правления Партнерства.</w:t>
      </w:r>
    </w:p>
    <w:p w:rsidR="00FE2495" w:rsidRDefault="00FE2495" w:rsidP="00FE2495">
      <w:pPr>
        <w:tabs>
          <w:tab w:val="left" w:pos="567"/>
        </w:tabs>
        <w:ind w:left="360"/>
        <w:jc w:val="both"/>
      </w:pPr>
    </w:p>
    <w:p w:rsidR="00FE2495" w:rsidRDefault="00FE2495" w:rsidP="00FE2495">
      <w:pPr>
        <w:numPr>
          <w:ilvl w:val="0"/>
          <w:numId w:val="2"/>
        </w:numPr>
        <w:tabs>
          <w:tab w:val="left" w:pos="567"/>
        </w:tabs>
        <w:jc w:val="center"/>
        <w:rPr>
          <w:b/>
        </w:rPr>
      </w:pPr>
      <w:r>
        <w:rPr>
          <w:b/>
        </w:rPr>
        <w:t>Права и обязанности членов Правления Партнерства</w:t>
      </w:r>
    </w:p>
    <w:p w:rsidR="00FE2495" w:rsidRDefault="00FE2495" w:rsidP="00FE2495">
      <w:pPr>
        <w:tabs>
          <w:tab w:val="left" w:pos="567"/>
        </w:tabs>
        <w:jc w:val="both"/>
        <w:rPr>
          <w:b/>
        </w:rPr>
      </w:pPr>
    </w:p>
    <w:p w:rsidR="00FE2495" w:rsidRDefault="00FE2495" w:rsidP="00FE2495">
      <w:pPr>
        <w:numPr>
          <w:ilvl w:val="1"/>
          <w:numId w:val="2"/>
        </w:numPr>
        <w:tabs>
          <w:tab w:val="left" w:pos="567"/>
        </w:tabs>
        <w:jc w:val="both"/>
      </w:pPr>
      <w:r>
        <w:t>Члены Правления Партнерства имеют право:</w:t>
      </w:r>
    </w:p>
    <w:p w:rsidR="00FE2495" w:rsidRDefault="00FE2495" w:rsidP="00FE2495">
      <w:pPr>
        <w:tabs>
          <w:tab w:val="left" w:pos="567"/>
        </w:tabs>
        <w:ind w:left="720"/>
        <w:jc w:val="both"/>
      </w:pPr>
      <w:r>
        <w:t>- получать любую информацию, касающуюся деятельности Партнерства, в любых структурных подразделениях Партнерства.</w:t>
      </w:r>
    </w:p>
    <w:p w:rsidR="00FE2495" w:rsidRDefault="00FE2495" w:rsidP="00FE2495">
      <w:pPr>
        <w:numPr>
          <w:ilvl w:val="1"/>
          <w:numId w:val="2"/>
        </w:numPr>
        <w:tabs>
          <w:tab w:val="left" w:pos="567"/>
        </w:tabs>
        <w:jc w:val="both"/>
      </w:pPr>
      <w:r>
        <w:t>Члены Правления Партнерства имеют также другие права в соответствии с Уставом Партнерства и действующим законодательством.</w:t>
      </w:r>
    </w:p>
    <w:p w:rsidR="00FE2495" w:rsidRDefault="00FE2495" w:rsidP="00FE2495">
      <w:pPr>
        <w:numPr>
          <w:ilvl w:val="1"/>
          <w:numId w:val="2"/>
        </w:numPr>
        <w:tabs>
          <w:tab w:val="left" w:pos="567"/>
        </w:tabs>
        <w:jc w:val="both"/>
      </w:pPr>
      <w:r>
        <w:t>Члены Правления Партнерства обязаны:</w:t>
      </w:r>
    </w:p>
    <w:p w:rsidR="00FE2495" w:rsidRDefault="00FE2495" w:rsidP="00FE2495">
      <w:pPr>
        <w:tabs>
          <w:tab w:val="left" w:pos="567"/>
        </w:tabs>
        <w:ind w:left="720"/>
        <w:jc w:val="both"/>
      </w:pPr>
      <w:r>
        <w:t>- активно участвовать в работе Правления;</w:t>
      </w:r>
    </w:p>
    <w:p w:rsidR="00FE2495" w:rsidRDefault="00FE2495" w:rsidP="00FE2495">
      <w:pPr>
        <w:tabs>
          <w:tab w:val="left" w:pos="567"/>
        </w:tabs>
        <w:ind w:left="720"/>
        <w:jc w:val="both"/>
      </w:pPr>
      <w:r>
        <w:t>- способствовать достижению целей, стоящих перед Партнерством;</w:t>
      </w:r>
    </w:p>
    <w:p w:rsidR="00FE2495" w:rsidRDefault="00FE2495" w:rsidP="00FE2495">
      <w:pPr>
        <w:tabs>
          <w:tab w:val="left" w:pos="567"/>
        </w:tabs>
        <w:ind w:left="720"/>
        <w:jc w:val="both"/>
      </w:pPr>
      <w:r>
        <w:t>- не разглашать ставшую им известной конфиденциальную информацию о деятельности Партнерства;</w:t>
      </w:r>
    </w:p>
    <w:p w:rsidR="00FE2495" w:rsidRDefault="00FE2495" w:rsidP="00FE2495">
      <w:pPr>
        <w:tabs>
          <w:tab w:val="left" w:pos="567"/>
        </w:tabs>
        <w:ind w:left="720"/>
        <w:jc w:val="both"/>
      </w:pPr>
      <w:r>
        <w:t>- ежегодно составлять отчет о своей деятельности, подлежащий утверждению Общим собранием членов Партнерства.</w:t>
      </w:r>
    </w:p>
    <w:p w:rsidR="00FE2495" w:rsidRDefault="00FE2495" w:rsidP="00FE2495">
      <w:pPr>
        <w:numPr>
          <w:ilvl w:val="1"/>
          <w:numId w:val="2"/>
        </w:numPr>
        <w:tabs>
          <w:tab w:val="left" w:pos="567"/>
        </w:tabs>
        <w:jc w:val="both"/>
      </w:pPr>
      <w:r>
        <w:t>Председатель Правления Партнерства может без доверенности представлять интересы Партнерства в отношениях с другими организациями, предприятиями, государственными органами, учреждениями и гражданами.</w:t>
      </w:r>
    </w:p>
    <w:p w:rsidR="00FE2495" w:rsidRDefault="00FE2495" w:rsidP="00FE2495">
      <w:pPr>
        <w:numPr>
          <w:ilvl w:val="1"/>
          <w:numId w:val="2"/>
        </w:numPr>
        <w:tabs>
          <w:tab w:val="left" w:pos="567"/>
        </w:tabs>
        <w:jc w:val="both"/>
      </w:pPr>
      <w:r>
        <w:t>Члены Правления несут ответственность за ущерб, причиненный Партнерству их действиями.</w:t>
      </w:r>
    </w:p>
    <w:p w:rsidR="00FE2495" w:rsidRDefault="00FE2495" w:rsidP="00FE2495">
      <w:pPr>
        <w:numPr>
          <w:ilvl w:val="1"/>
          <w:numId w:val="2"/>
        </w:numPr>
        <w:jc w:val="both"/>
      </w:pPr>
      <w:r>
        <w:t xml:space="preserve"> Полномочия любого члена Правления или всех членов Правления могут быть прекращены досрочно по решению Общего собрания Партнерства. При досрочном прекращении полномочий члена Правления, Общим собранием избирается новый член Правления вместо члена Правления, полномочия которого были прекращены.</w:t>
      </w:r>
    </w:p>
    <w:p w:rsidR="00FE2495" w:rsidRDefault="00FE2495" w:rsidP="00FE2495">
      <w:pPr>
        <w:numPr>
          <w:ilvl w:val="1"/>
          <w:numId w:val="2"/>
        </w:numPr>
        <w:tabs>
          <w:tab w:val="left" w:pos="567"/>
        </w:tabs>
        <w:jc w:val="both"/>
      </w:pPr>
      <w:r>
        <w:t xml:space="preserve">Полномочия члена Правления Партнерства могут быть приостановлены решением Правления Партнерства с последующим вынесением на Общее собрание вопроса о досрочном прекращении полномочий члена Правления. Решение Правления Партнерства о приостановлении полномочий члена Правления Партнерства принимается двумя третями присутствующих на заседании членов Правления Партнерства. </w:t>
      </w:r>
    </w:p>
    <w:p w:rsidR="00FE2495" w:rsidRDefault="00FE2495" w:rsidP="00FE2495">
      <w:pPr>
        <w:numPr>
          <w:ilvl w:val="1"/>
          <w:numId w:val="2"/>
        </w:numPr>
        <w:tabs>
          <w:tab w:val="left" w:pos="567"/>
        </w:tabs>
        <w:jc w:val="both"/>
      </w:pPr>
      <w:r>
        <w:t>Член Правления Партнерства, полномочия которого прекращаются досрочно,  должен быть письменно извещен о рассмотрении этого вопроса на заседании Правления Партнерства.</w:t>
      </w:r>
    </w:p>
    <w:p w:rsidR="00FE2495" w:rsidRDefault="00FE2495" w:rsidP="00FE2495">
      <w:pPr>
        <w:numPr>
          <w:ilvl w:val="1"/>
          <w:numId w:val="2"/>
        </w:numPr>
        <w:tabs>
          <w:tab w:val="left" w:pos="567"/>
        </w:tabs>
        <w:jc w:val="both"/>
      </w:pPr>
      <w:r>
        <w:t>Член Правления Партнерства может подать заявление в Правление Партнерства о досрочном прекращении своих полномочий по собственному желанию. Полномочия члена Партнерства прекращаются с момента подачи соответствующего заявления.</w:t>
      </w:r>
    </w:p>
    <w:p w:rsidR="00EB3F9A" w:rsidRDefault="00EB3F9A"/>
    <w:sectPr w:rsidR="00EB3F9A" w:rsidSect="00727015">
      <w:footerReference w:type="even" r:id="rId7"/>
      <w:footerReference w:type="default" r:id="rId8"/>
      <w:pgSz w:w="11906" w:h="16838"/>
      <w:pgMar w:top="1134" w:right="850" w:bottom="1134" w:left="1701"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0B" w:rsidRDefault="00701E0B" w:rsidP="00B40ABC">
      <w:r>
        <w:separator/>
      </w:r>
    </w:p>
  </w:endnote>
  <w:endnote w:type="continuationSeparator" w:id="0">
    <w:p w:rsidR="00701E0B" w:rsidRDefault="00701E0B" w:rsidP="00B40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B" w:rsidRDefault="00694D2A" w:rsidP="00727015">
    <w:pPr>
      <w:pStyle w:val="a3"/>
      <w:framePr w:wrap="around" w:vAnchor="text" w:hAnchor="margin" w:xAlign="center" w:y="1"/>
      <w:rPr>
        <w:rStyle w:val="a5"/>
      </w:rPr>
    </w:pPr>
    <w:r>
      <w:rPr>
        <w:rStyle w:val="a5"/>
      </w:rPr>
      <w:fldChar w:fldCharType="begin"/>
    </w:r>
    <w:r w:rsidR="00A04D63">
      <w:rPr>
        <w:rStyle w:val="a5"/>
      </w:rPr>
      <w:instrText xml:space="preserve">PAGE  </w:instrText>
    </w:r>
    <w:r>
      <w:rPr>
        <w:rStyle w:val="a5"/>
      </w:rPr>
      <w:fldChar w:fldCharType="end"/>
    </w:r>
  </w:p>
  <w:p w:rsidR="000D390B" w:rsidRDefault="00701E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0B" w:rsidRDefault="00694D2A" w:rsidP="00727015">
    <w:pPr>
      <w:pStyle w:val="a3"/>
      <w:framePr w:wrap="around" w:vAnchor="text" w:hAnchor="margin" w:xAlign="center" w:y="1"/>
      <w:rPr>
        <w:rStyle w:val="a5"/>
      </w:rPr>
    </w:pPr>
    <w:r>
      <w:rPr>
        <w:rStyle w:val="a5"/>
      </w:rPr>
      <w:fldChar w:fldCharType="begin"/>
    </w:r>
    <w:r w:rsidR="00A04D63">
      <w:rPr>
        <w:rStyle w:val="a5"/>
      </w:rPr>
      <w:instrText xml:space="preserve">PAGE  </w:instrText>
    </w:r>
    <w:r>
      <w:rPr>
        <w:rStyle w:val="a5"/>
      </w:rPr>
      <w:fldChar w:fldCharType="separate"/>
    </w:r>
    <w:r w:rsidR="00C03434">
      <w:rPr>
        <w:rStyle w:val="a5"/>
        <w:noProof/>
      </w:rPr>
      <w:t>- 1 -</w:t>
    </w:r>
    <w:r>
      <w:rPr>
        <w:rStyle w:val="a5"/>
      </w:rPr>
      <w:fldChar w:fldCharType="end"/>
    </w:r>
  </w:p>
  <w:p w:rsidR="000D390B" w:rsidRDefault="00701E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0B" w:rsidRDefault="00701E0B" w:rsidP="00B40ABC">
      <w:r>
        <w:separator/>
      </w:r>
    </w:p>
  </w:footnote>
  <w:footnote w:type="continuationSeparator" w:id="0">
    <w:p w:rsidR="00701E0B" w:rsidRDefault="00701E0B" w:rsidP="00B40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743"/>
    <w:multiLevelType w:val="multilevel"/>
    <w:tmpl w:val="0E807F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74DA11FA"/>
    <w:multiLevelType w:val="hybridMultilevel"/>
    <w:tmpl w:val="90CC614E"/>
    <w:lvl w:ilvl="0" w:tplc="68644906">
      <w:start w:val="1"/>
      <w:numFmt w:val="decimal"/>
      <w:lvlText w:val="%1."/>
      <w:lvlJc w:val="left"/>
      <w:pPr>
        <w:tabs>
          <w:tab w:val="num" w:pos="720"/>
        </w:tabs>
        <w:ind w:left="720" w:hanging="360"/>
      </w:pPr>
      <w:rPr>
        <w:rFonts w:hint="default"/>
      </w:rPr>
    </w:lvl>
    <w:lvl w:ilvl="1" w:tplc="D7C2B040">
      <w:numFmt w:val="none"/>
      <w:lvlText w:val=""/>
      <w:lvlJc w:val="left"/>
      <w:pPr>
        <w:tabs>
          <w:tab w:val="num" w:pos="360"/>
        </w:tabs>
      </w:pPr>
    </w:lvl>
    <w:lvl w:ilvl="2" w:tplc="F8A0A712">
      <w:numFmt w:val="none"/>
      <w:lvlText w:val=""/>
      <w:lvlJc w:val="left"/>
      <w:pPr>
        <w:tabs>
          <w:tab w:val="num" w:pos="360"/>
        </w:tabs>
      </w:pPr>
    </w:lvl>
    <w:lvl w:ilvl="3" w:tplc="FB6AACEE">
      <w:numFmt w:val="none"/>
      <w:lvlText w:val=""/>
      <w:lvlJc w:val="left"/>
      <w:pPr>
        <w:tabs>
          <w:tab w:val="num" w:pos="360"/>
        </w:tabs>
      </w:pPr>
    </w:lvl>
    <w:lvl w:ilvl="4" w:tplc="CADCCF3A">
      <w:numFmt w:val="none"/>
      <w:lvlText w:val=""/>
      <w:lvlJc w:val="left"/>
      <w:pPr>
        <w:tabs>
          <w:tab w:val="num" w:pos="360"/>
        </w:tabs>
      </w:pPr>
    </w:lvl>
    <w:lvl w:ilvl="5" w:tplc="941454EA">
      <w:numFmt w:val="none"/>
      <w:lvlText w:val=""/>
      <w:lvlJc w:val="left"/>
      <w:pPr>
        <w:tabs>
          <w:tab w:val="num" w:pos="360"/>
        </w:tabs>
      </w:pPr>
    </w:lvl>
    <w:lvl w:ilvl="6" w:tplc="0E0C2D18">
      <w:numFmt w:val="none"/>
      <w:lvlText w:val=""/>
      <w:lvlJc w:val="left"/>
      <w:pPr>
        <w:tabs>
          <w:tab w:val="num" w:pos="360"/>
        </w:tabs>
      </w:pPr>
    </w:lvl>
    <w:lvl w:ilvl="7" w:tplc="406E31C8">
      <w:numFmt w:val="none"/>
      <w:lvlText w:val=""/>
      <w:lvlJc w:val="left"/>
      <w:pPr>
        <w:tabs>
          <w:tab w:val="num" w:pos="360"/>
        </w:tabs>
      </w:pPr>
    </w:lvl>
    <w:lvl w:ilvl="8" w:tplc="25823BB6">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E2495"/>
    <w:rsid w:val="00694D2A"/>
    <w:rsid w:val="00701E0B"/>
    <w:rsid w:val="007B6BF9"/>
    <w:rsid w:val="00842DAF"/>
    <w:rsid w:val="00875CA5"/>
    <w:rsid w:val="00A04D63"/>
    <w:rsid w:val="00B40ABC"/>
    <w:rsid w:val="00C03434"/>
    <w:rsid w:val="00CF2932"/>
    <w:rsid w:val="00EB3F9A"/>
    <w:rsid w:val="00FE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4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E2495"/>
    <w:pPr>
      <w:tabs>
        <w:tab w:val="center" w:pos="4677"/>
        <w:tab w:val="right" w:pos="9355"/>
      </w:tabs>
    </w:pPr>
  </w:style>
  <w:style w:type="character" w:customStyle="1" w:styleId="a4">
    <w:name w:val="Нижний колонтитул Знак"/>
    <w:basedOn w:val="a0"/>
    <w:link w:val="a3"/>
    <w:rsid w:val="00FE2495"/>
    <w:rPr>
      <w:rFonts w:ascii="Times New Roman" w:eastAsia="Times New Roman" w:hAnsi="Times New Roman" w:cs="Times New Roman"/>
      <w:sz w:val="24"/>
      <w:szCs w:val="24"/>
      <w:lang w:eastAsia="ru-RU"/>
    </w:rPr>
  </w:style>
  <w:style w:type="character" w:styleId="a5">
    <w:name w:val="page number"/>
    <w:basedOn w:val="a0"/>
    <w:rsid w:val="00FE2495"/>
  </w:style>
  <w:style w:type="paragraph" w:styleId="a6">
    <w:name w:val="List Paragraph"/>
    <w:basedOn w:val="a"/>
    <w:uiPriority w:val="34"/>
    <w:qFormat/>
    <w:rsid w:val="00CF29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2011-02-09T04:52:00Z</cp:lastPrinted>
  <dcterms:created xsi:type="dcterms:W3CDTF">2011-02-08T11:02:00Z</dcterms:created>
  <dcterms:modified xsi:type="dcterms:W3CDTF">2011-02-09T04:54:00Z</dcterms:modified>
</cp:coreProperties>
</file>